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7C4C0" w14:textId="549EFD40" w:rsidR="00467D92" w:rsidRPr="00D45D22" w:rsidRDefault="00514709" w:rsidP="003F674F">
      <w:pPr>
        <w:pStyle w:val="NoSpacing"/>
        <w:shd w:val="clear" w:color="auto" w:fill="FFFFFF" w:themeFill="background1"/>
        <w:contextualSpacing/>
        <w:jc w:val="both"/>
        <w:rPr>
          <w:rFonts w:ascii="Arial" w:hAnsi="Arial" w:cs="Arial"/>
          <w:b/>
          <w:sz w:val="28"/>
          <w:szCs w:val="28"/>
        </w:rPr>
      </w:pPr>
      <w:bookmarkStart w:id="0" w:name="_Hlk129944420"/>
      <w:bookmarkEnd w:id="0"/>
      <w:r w:rsidRPr="00514709">
        <w:rPr>
          <w:rFonts w:ascii="Arial" w:hAnsi="Arial" w:cs="Arial"/>
          <w:b/>
          <w:bCs/>
          <w:sz w:val="28"/>
          <w:szCs w:val="28"/>
          <w:lang w:val="en-GB"/>
        </w:rPr>
        <w:t>3GPP TSG RAN WG1 #11</w:t>
      </w:r>
      <w:r w:rsidR="00EB3A6A">
        <w:rPr>
          <w:rFonts w:ascii="Arial" w:hAnsi="Arial" w:cs="Arial"/>
          <w:b/>
          <w:bCs/>
          <w:sz w:val="28"/>
          <w:szCs w:val="28"/>
          <w:lang w:val="en-GB"/>
        </w:rPr>
        <w:t>4</w:t>
      </w:r>
      <w:r w:rsidR="00353CDD">
        <w:rPr>
          <w:rFonts w:ascii="Arial" w:hAnsi="Arial" w:cs="Arial"/>
          <w:b/>
          <w:bCs/>
          <w:sz w:val="28"/>
          <w:szCs w:val="28"/>
          <w:lang w:val="en-GB"/>
        </w:rPr>
        <w:t>-bis</w:t>
      </w:r>
      <w:r w:rsidR="00467D92" w:rsidRPr="00D45D22">
        <w:rPr>
          <w:rFonts w:ascii="Arial" w:hAnsi="Arial" w:cs="Arial"/>
          <w:b/>
          <w:sz w:val="28"/>
          <w:szCs w:val="28"/>
        </w:rPr>
        <w:tab/>
      </w:r>
      <w:r w:rsidR="00467D92" w:rsidRPr="00D45D22">
        <w:rPr>
          <w:rFonts w:ascii="Arial" w:hAnsi="Arial" w:cs="Arial"/>
          <w:b/>
          <w:sz w:val="28"/>
          <w:szCs w:val="28"/>
        </w:rPr>
        <w:tab/>
      </w:r>
      <w:r w:rsidR="00467D92" w:rsidRPr="00D45D22">
        <w:rPr>
          <w:rFonts w:ascii="Arial" w:hAnsi="Arial" w:cs="Arial"/>
          <w:b/>
          <w:sz w:val="28"/>
          <w:szCs w:val="28"/>
        </w:rPr>
        <w:tab/>
      </w:r>
      <w:r w:rsidR="00467D92" w:rsidRPr="00D45D22">
        <w:rPr>
          <w:rFonts w:ascii="Arial" w:hAnsi="Arial" w:cs="Arial"/>
          <w:b/>
          <w:sz w:val="28"/>
          <w:szCs w:val="28"/>
        </w:rPr>
        <w:tab/>
      </w:r>
      <w:r w:rsidR="004A0D02" w:rsidRPr="00D45D22">
        <w:rPr>
          <w:rFonts w:ascii="Arial" w:hAnsi="Arial" w:cs="Arial"/>
          <w:b/>
          <w:sz w:val="28"/>
          <w:szCs w:val="28"/>
        </w:rPr>
        <w:tab/>
      </w:r>
      <w:r w:rsidR="00543F9E" w:rsidRPr="00D45D22">
        <w:rPr>
          <w:rFonts w:ascii="Arial" w:hAnsi="Arial" w:cs="Arial"/>
          <w:b/>
          <w:sz w:val="28"/>
          <w:szCs w:val="28"/>
        </w:rPr>
        <w:t xml:space="preserve">         </w:t>
      </w:r>
      <w:r w:rsidR="00035DCE">
        <w:rPr>
          <w:rFonts w:ascii="Arial" w:hAnsi="Arial" w:cs="Arial"/>
          <w:b/>
          <w:sz w:val="28"/>
          <w:szCs w:val="28"/>
        </w:rPr>
        <w:t xml:space="preserve">         </w:t>
      </w:r>
      <w:r w:rsidR="00DE7DF3" w:rsidRPr="00D96CC6">
        <w:rPr>
          <w:rFonts w:ascii="Arial" w:hAnsi="Arial" w:cs="Arial"/>
          <w:b/>
          <w:bCs/>
          <w:sz w:val="28"/>
          <w:szCs w:val="28"/>
          <w:lang w:val="en-GB"/>
        </w:rPr>
        <w:t>R1-</w:t>
      </w:r>
      <w:r w:rsidR="00C041BE" w:rsidRPr="00D96CC6">
        <w:rPr>
          <w:rFonts w:ascii="Arial" w:hAnsi="Arial" w:cs="Arial"/>
          <w:b/>
          <w:bCs/>
          <w:sz w:val="28"/>
          <w:szCs w:val="28"/>
          <w:lang w:val="en-GB"/>
        </w:rPr>
        <w:t>23</w:t>
      </w:r>
      <w:r w:rsidR="00353CDD">
        <w:rPr>
          <w:rFonts w:ascii="Arial" w:hAnsi="Arial" w:cs="Arial"/>
          <w:b/>
          <w:bCs/>
          <w:color w:val="000000" w:themeColor="text1"/>
          <w:sz w:val="28"/>
          <w:szCs w:val="28"/>
          <w:lang w:val="en-GB"/>
        </w:rPr>
        <w:t>089</w:t>
      </w:r>
      <w:r w:rsidR="002461AD">
        <w:rPr>
          <w:rFonts w:ascii="Arial" w:hAnsi="Arial" w:cs="Arial"/>
          <w:b/>
          <w:bCs/>
          <w:color w:val="000000" w:themeColor="text1"/>
          <w:sz w:val="28"/>
          <w:szCs w:val="28"/>
          <w:lang w:val="en-GB"/>
        </w:rPr>
        <w:t>59</w:t>
      </w:r>
    </w:p>
    <w:p w14:paraId="6CD8AF57" w14:textId="0C53F004" w:rsidR="00B04FD6" w:rsidRPr="006616BE" w:rsidRDefault="003677EA" w:rsidP="00B04FD6">
      <w:pPr>
        <w:pStyle w:val="Header"/>
        <w:tabs>
          <w:tab w:val="right" w:pos="7088"/>
          <w:tab w:val="right" w:pos="9781"/>
        </w:tabs>
        <w:rPr>
          <w:rFonts w:cs="Arial"/>
          <w:bCs/>
          <w:sz w:val="28"/>
          <w:szCs w:val="28"/>
        </w:rPr>
      </w:pPr>
      <w:r>
        <w:rPr>
          <w:rFonts w:cs="Arial"/>
          <w:bCs/>
          <w:sz w:val="28"/>
          <w:szCs w:val="28"/>
        </w:rPr>
        <w:t>Xiamen, China, October 9</w:t>
      </w:r>
      <w:r w:rsidRPr="003677EA">
        <w:rPr>
          <w:rFonts w:cs="Arial"/>
          <w:bCs/>
          <w:sz w:val="28"/>
          <w:szCs w:val="28"/>
          <w:vertAlign w:val="superscript"/>
        </w:rPr>
        <w:t>th</w:t>
      </w:r>
      <w:r>
        <w:rPr>
          <w:rFonts w:cs="Arial"/>
          <w:bCs/>
          <w:sz w:val="28"/>
          <w:szCs w:val="28"/>
        </w:rPr>
        <w:t xml:space="preserve"> – October 13</w:t>
      </w:r>
      <w:r w:rsidRPr="003677EA">
        <w:rPr>
          <w:rFonts w:cs="Arial"/>
          <w:bCs/>
          <w:sz w:val="28"/>
          <w:szCs w:val="28"/>
          <w:vertAlign w:val="superscript"/>
        </w:rPr>
        <w:t>th</w:t>
      </w:r>
      <w:r>
        <w:rPr>
          <w:rFonts w:cs="Arial"/>
          <w:bCs/>
          <w:sz w:val="28"/>
          <w:szCs w:val="28"/>
        </w:rPr>
        <w:t>, 2023</w:t>
      </w:r>
    </w:p>
    <w:p w14:paraId="6D1945C4" w14:textId="77777777" w:rsidR="008C60C8" w:rsidRPr="00D45D22" w:rsidRDefault="008C60C8" w:rsidP="003F674F">
      <w:pPr>
        <w:pStyle w:val="NoSpacing"/>
        <w:shd w:val="clear" w:color="auto" w:fill="FFFFFF" w:themeFill="background1"/>
        <w:contextualSpacing/>
        <w:jc w:val="both"/>
        <w:rPr>
          <w:rFonts w:ascii="Arial" w:eastAsiaTheme="minorEastAsia" w:hAnsi="Arial" w:cs="Arial"/>
          <w:b/>
          <w:sz w:val="24"/>
          <w:szCs w:val="24"/>
          <w:lang w:eastAsia="zh-CN"/>
        </w:rPr>
      </w:pPr>
    </w:p>
    <w:p w14:paraId="5F59F025" w14:textId="7703C384" w:rsidR="00467D92" w:rsidRPr="00D45D22" w:rsidRDefault="00467D92" w:rsidP="003F674F">
      <w:pPr>
        <w:pStyle w:val="NoSpacing"/>
        <w:shd w:val="clear" w:color="auto" w:fill="FFFFFF" w:themeFill="background1"/>
        <w:contextualSpacing/>
        <w:jc w:val="both"/>
        <w:rPr>
          <w:rFonts w:ascii="Arial" w:eastAsiaTheme="minorEastAsia" w:hAnsi="Arial" w:cs="Arial"/>
          <w:b/>
          <w:sz w:val="24"/>
          <w:szCs w:val="24"/>
          <w:lang w:eastAsia="zh-CN"/>
        </w:rPr>
      </w:pPr>
      <w:r w:rsidRPr="00D45D22">
        <w:rPr>
          <w:rFonts w:ascii="Arial" w:hAnsi="Arial" w:cs="Arial"/>
          <w:b/>
          <w:sz w:val="24"/>
          <w:szCs w:val="24"/>
        </w:rPr>
        <w:t>Agenda Item:</w:t>
      </w:r>
      <w:r w:rsidRPr="00D45D22">
        <w:rPr>
          <w:rFonts w:ascii="Arial" w:hAnsi="Arial" w:cs="Arial"/>
          <w:b/>
          <w:sz w:val="24"/>
          <w:szCs w:val="24"/>
        </w:rPr>
        <w:tab/>
      </w:r>
      <w:r w:rsidRPr="00D45D22">
        <w:rPr>
          <w:rFonts w:ascii="Arial" w:hAnsi="Arial" w:cs="Arial"/>
          <w:b/>
          <w:sz w:val="24"/>
          <w:szCs w:val="24"/>
        </w:rPr>
        <w:tab/>
      </w:r>
      <w:r w:rsidR="00353CDD">
        <w:rPr>
          <w:rFonts w:ascii="Arial" w:hAnsi="Arial" w:cs="Arial"/>
          <w:b/>
          <w:sz w:val="24"/>
          <w:szCs w:val="24"/>
        </w:rPr>
        <w:t>8</w:t>
      </w:r>
      <w:r w:rsidRPr="00D45D22">
        <w:rPr>
          <w:rFonts w:ascii="Arial" w:eastAsia="SimSun" w:hAnsi="Arial" w:cs="Arial"/>
          <w:b/>
          <w:sz w:val="24"/>
          <w:szCs w:val="24"/>
          <w:lang w:eastAsia="zh-CN"/>
        </w:rPr>
        <w:t>.1.</w:t>
      </w:r>
      <w:r w:rsidR="003179EB">
        <w:rPr>
          <w:rFonts w:ascii="Arial" w:eastAsia="SimSun" w:hAnsi="Arial" w:cs="Arial"/>
          <w:b/>
          <w:sz w:val="24"/>
          <w:szCs w:val="24"/>
          <w:lang w:eastAsia="zh-CN"/>
        </w:rPr>
        <w:t>1</w:t>
      </w:r>
      <w:r w:rsidR="00EB3A6A">
        <w:rPr>
          <w:rFonts w:ascii="Arial" w:eastAsia="SimSun" w:hAnsi="Arial" w:cs="Arial"/>
          <w:b/>
          <w:sz w:val="24"/>
          <w:szCs w:val="24"/>
          <w:lang w:eastAsia="zh-CN"/>
        </w:rPr>
        <w:t>.1</w:t>
      </w:r>
    </w:p>
    <w:p w14:paraId="185EB354" w14:textId="56F0A0DC" w:rsidR="00467D92" w:rsidRPr="00D45D22" w:rsidRDefault="00467D92" w:rsidP="003F674F">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Source:</w:t>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proofErr w:type="spellStart"/>
      <w:r w:rsidRPr="00D45D22">
        <w:rPr>
          <w:rFonts w:ascii="Arial" w:hAnsi="Arial" w:cs="Arial"/>
          <w:b/>
          <w:sz w:val="24"/>
          <w:szCs w:val="24"/>
        </w:rPr>
        <w:t>InterDigital</w:t>
      </w:r>
      <w:proofErr w:type="spellEnd"/>
      <w:r w:rsidRPr="00D45D22">
        <w:rPr>
          <w:rFonts w:ascii="Arial" w:hAnsi="Arial" w:cs="Arial"/>
          <w:b/>
          <w:sz w:val="24"/>
          <w:szCs w:val="24"/>
        </w:rPr>
        <w:t>, Inc.</w:t>
      </w:r>
    </w:p>
    <w:p w14:paraId="041268F9" w14:textId="117CEDCE" w:rsidR="00467D92" w:rsidRPr="00D45D22" w:rsidRDefault="00467D92" w:rsidP="003F674F">
      <w:pPr>
        <w:pStyle w:val="NoSpacing"/>
        <w:shd w:val="clear" w:color="auto" w:fill="FFFFFF" w:themeFill="background1"/>
        <w:contextualSpacing/>
        <w:jc w:val="both"/>
        <w:rPr>
          <w:rFonts w:ascii="Arial" w:eastAsiaTheme="minorEastAsia" w:hAnsi="Arial" w:cs="Arial"/>
          <w:b/>
          <w:sz w:val="24"/>
          <w:szCs w:val="24"/>
        </w:rPr>
      </w:pPr>
      <w:r w:rsidRPr="00D45D22">
        <w:rPr>
          <w:rFonts w:ascii="Arial" w:hAnsi="Arial" w:cs="Arial"/>
          <w:b/>
          <w:sz w:val="24"/>
          <w:szCs w:val="24"/>
        </w:rPr>
        <w:t>Title:</w:t>
      </w:r>
      <w:bookmarkStart w:id="1" w:name="Title"/>
      <w:bookmarkEnd w:id="1"/>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00E22B98">
        <w:rPr>
          <w:rFonts w:ascii="Arial" w:hAnsi="Arial" w:cs="Arial"/>
          <w:b/>
          <w:sz w:val="24"/>
          <w:szCs w:val="24"/>
        </w:rPr>
        <w:t xml:space="preserve">Remaining Details on Rel-18 </w:t>
      </w:r>
      <w:r w:rsidR="002461AD">
        <w:rPr>
          <w:rFonts w:ascii="Arial" w:hAnsi="Arial" w:cs="Arial"/>
          <w:b/>
          <w:sz w:val="24"/>
          <w:szCs w:val="24"/>
        </w:rPr>
        <w:t>Unified TCI for MTRP</w:t>
      </w:r>
    </w:p>
    <w:p w14:paraId="5151C88F" w14:textId="77777777" w:rsidR="00467D92" w:rsidRPr="00D45D22" w:rsidRDefault="00467D92" w:rsidP="003F674F">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Document for:</w:t>
      </w:r>
      <w:r w:rsidRPr="00D45D22">
        <w:rPr>
          <w:rFonts w:ascii="Arial" w:hAnsi="Arial" w:cs="Arial"/>
          <w:b/>
          <w:sz w:val="24"/>
          <w:szCs w:val="24"/>
        </w:rPr>
        <w:tab/>
      </w:r>
      <w:bookmarkStart w:id="2" w:name="DocumentFor"/>
      <w:bookmarkEnd w:id="2"/>
      <w:r w:rsidRPr="00D45D22">
        <w:rPr>
          <w:rFonts w:ascii="Arial" w:hAnsi="Arial" w:cs="Arial"/>
          <w:b/>
          <w:sz w:val="24"/>
          <w:szCs w:val="24"/>
        </w:rPr>
        <w:tab/>
        <w:t>Discussio</w:t>
      </w:r>
      <w:r w:rsidRPr="00D45D22">
        <w:rPr>
          <w:rFonts w:ascii="Arial" w:eastAsia="SimSun" w:hAnsi="Arial" w:cs="Arial"/>
          <w:b/>
          <w:sz w:val="24"/>
          <w:szCs w:val="24"/>
        </w:rPr>
        <w:t>n and Decision</w:t>
      </w:r>
    </w:p>
    <w:p w14:paraId="49880751" w14:textId="77777777" w:rsidR="00467D92" w:rsidRPr="00D45D22" w:rsidRDefault="00467D92" w:rsidP="003F674F">
      <w:pPr>
        <w:pStyle w:val="NoSpacing"/>
        <w:shd w:val="clear" w:color="auto" w:fill="FFFFFF" w:themeFill="background1"/>
        <w:contextualSpacing/>
        <w:jc w:val="both"/>
        <w:rPr>
          <w:rFonts w:ascii="Times" w:hAnsi="Times" w:cs="Times"/>
        </w:rPr>
      </w:pPr>
    </w:p>
    <w:p w14:paraId="7EA6BD71" w14:textId="3C9FE2A4" w:rsidR="00454692" w:rsidRPr="0061473D" w:rsidRDefault="00454692" w:rsidP="00254246">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Introduction</w:t>
      </w:r>
    </w:p>
    <w:p w14:paraId="5DBE92DB" w14:textId="2BF360DF" w:rsidR="00454692" w:rsidRPr="001B4EE3" w:rsidRDefault="004E31C9" w:rsidP="00254246">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w:t>
      </w:r>
      <w:r w:rsidR="005D0945">
        <w:rPr>
          <w:rFonts w:ascii="Times New Roman" w:eastAsiaTheme="minorEastAsia" w:hAnsi="Times New Roman"/>
          <w:sz w:val="22"/>
          <w:szCs w:val="22"/>
          <w:lang w:eastAsia="zh-CN"/>
        </w:rPr>
        <w:t xml:space="preserve">this contribution, we </w:t>
      </w:r>
      <w:r w:rsidR="00DE3BBA">
        <w:rPr>
          <w:rFonts w:ascii="Times New Roman" w:eastAsiaTheme="minorEastAsia" w:hAnsi="Times New Roman"/>
          <w:sz w:val="22"/>
          <w:szCs w:val="22"/>
          <w:lang w:eastAsia="zh-CN"/>
        </w:rPr>
        <w:t xml:space="preserve">make </w:t>
      </w:r>
      <w:r w:rsidR="0061473D">
        <w:rPr>
          <w:rFonts w:ascii="Times New Roman" w:eastAsiaTheme="minorEastAsia" w:hAnsi="Times New Roman"/>
          <w:sz w:val="22"/>
          <w:szCs w:val="22"/>
          <w:lang w:eastAsia="zh-CN"/>
        </w:rPr>
        <w:t xml:space="preserve">text </w:t>
      </w:r>
      <w:r w:rsidR="00DE3BBA">
        <w:rPr>
          <w:rFonts w:ascii="Times New Roman" w:eastAsiaTheme="minorEastAsia" w:hAnsi="Times New Roman"/>
          <w:sz w:val="22"/>
          <w:szCs w:val="22"/>
          <w:lang w:eastAsia="zh-CN"/>
        </w:rPr>
        <w:t>suggestions</w:t>
      </w:r>
      <w:r>
        <w:rPr>
          <w:rFonts w:ascii="Times New Roman" w:eastAsiaTheme="minorEastAsia" w:hAnsi="Times New Roman"/>
          <w:sz w:val="22"/>
          <w:szCs w:val="22"/>
          <w:lang w:eastAsia="zh-CN"/>
        </w:rPr>
        <w:t xml:space="preserve"> </w:t>
      </w:r>
      <w:r w:rsidR="006F68CE">
        <w:rPr>
          <w:rFonts w:ascii="Times New Roman" w:eastAsiaTheme="minorEastAsia" w:hAnsi="Times New Roman"/>
          <w:sz w:val="22"/>
          <w:szCs w:val="22"/>
          <w:lang w:eastAsia="zh-CN"/>
        </w:rPr>
        <w:t xml:space="preserve">for the </w:t>
      </w:r>
      <w:r w:rsidR="002461AD">
        <w:rPr>
          <w:rFonts w:ascii="Times New Roman" w:eastAsiaTheme="minorEastAsia" w:hAnsi="Times New Roman"/>
          <w:sz w:val="22"/>
          <w:szCs w:val="22"/>
          <w:lang w:eastAsia="zh-CN"/>
        </w:rPr>
        <w:t>unified TCI</w:t>
      </w:r>
      <w:r w:rsidR="006F68CE">
        <w:rPr>
          <w:rFonts w:ascii="Times New Roman" w:eastAsiaTheme="minorEastAsia" w:hAnsi="Times New Roman"/>
          <w:sz w:val="22"/>
          <w:szCs w:val="22"/>
          <w:lang w:eastAsia="zh-CN"/>
        </w:rPr>
        <w:t xml:space="preserve"> feature </w:t>
      </w:r>
      <w:r>
        <w:rPr>
          <w:rFonts w:ascii="Times New Roman" w:eastAsiaTheme="minorEastAsia" w:hAnsi="Times New Roman"/>
          <w:sz w:val="22"/>
          <w:szCs w:val="22"/>
          <w:lang w:eastAsia="zh-CN"/>
        </w:rPr>
        <w:t>to the RAN1 specification</w:t>
      </w:r>
      <w:r w:rsidR="00DE3BBA">
        <w:rPr>
          <w:rFonts w:ascii="Times New Roman" w:eastAsiaTheme="minorEastAsia" w:hAnsi="Times New Roman"/>
          <w:sz w:val="22"/>
          <w:szCs w:val="22"/>
          <w:lang w:eastAsia="zh-CN"/>
        </w:rPr>
        <w:t xml:space="preserve"> based on the </w:t>
      </w:r>
      <w:r w:rsidR="0061473D">
        <w:rPr>
          <w:rFonts w:ascii="Times New Roman" w:eastAsiaTheme="minorEastAsia" w:hAnsi="Times New Roman"/>
          <w:sz w:val="22"/>
          <w:szCs w:val="22"/>
          <w:lang w:eastAsia="zh-CN"/>
        </w:rPr>
        <w:t xml:space="preserve">latest available </w:t>
      </w:r>
      <w:r w:rsidR="00DE3BBA">
        <w:rPr>
          <w:rFonts w:ascii="Times New Roman" w:eastAsiaTheme="minorEastAsia" w:hAnsi="Times New Roman"/>
          <w:sz w:val="22"/>
          <w:szCs w:val="22"/>
          <w:lang w:eastAsia="zh-CN"/>
        </w:rPr>
        <w:t>CR</w:t>
      </w:r>
      <w:r w:rsidR="00425759">
        <w:rPr>
          <w:rFonts w:ascii="Times New Roman" w:eastAsiaTheme="minorEastAsia" w:hAnsi="Times New Roman"/>
          <w:sz w:val="22"/>
          <w:szCs w:val="22"/>
          <w:lang w:eastAsia="zh-CN"/>
        </w:rPr>
        <w:t>s</w:t>
      </w:r>
      <w:r w:rsidR="00EF326E">
        <w:rPr>
          <w:rFonts w:ascii="Times New Roman" w:eastAsiaTheme="minorEastAsia" w:hAnsi="Times New Roman"/>
          <w:sz w:val="22"/>
          <w:szCs w:val="22"/>
          <w:lang w:eastAsia="zh-CN"/>
        </w:rPr>
        <w:t xml:space="preserve"> [1]</w:t>
      </w:r>
      <w:r w:rsidR="00425759">
        <w:rPr>
          <w:rFonts w:ascii="Times New Roman" w:eastAsiaTheme="minorEastAsia" w:hAnsi="Times New Roman"/>
          <w:sz w:val="22"/>
          <w:szCs w:val="22"/>
          <w:lang w:eastAsia="zh-CN"/>
        </w:rPr>
        <w:t>, [2]</w:t>
      </w:r>
      <w:r w:rsidR="00040539">
        <w:rPr>
          <w:rFonts w:ascii="Times New Roman" w:eastAsiaTheme="minorEastAsia" w:hAnsi="Times New Roman"/>
          <w:sz w:val="22"/>
          <w:szCs w:val="22"/>
          <w:lang w:eastAsia="zh-CN"/>
        </w:rPr>
        <w:t>.</w:t>
      </w:r>
    </w:p>
    <w:p w14:paraId="4CF8FB0E" w14:textId="77777777" w:rsidR="00467D92" w:rsidRPr="002461AD" w:rsidRDefault="00467D92" w:rsidP="00254246">
      <w:pPr>
        <w:shd w:val="clear" w:color="auto" w:fill="FFFFFF" w:themeFill="background1"/>
        <w:overflowPunct/>
        <w:autoSpaceDE/>
        <w:autoSpaceDN/>
        <w:adjustRightInd/>
        <w:spacing w:after="0"/>
        <w:contextualSpacing/>
        <w:jc w:val="both"/>
        <w:textAlignment w:val="auto"/>
        <w:rPr>
          <w:rFonts w:eastAsiaTheme="minorEastAsia"/>
          <w:sz w:val="22"/>
          <w:szCs w:val="22"/>
          <w:lang w:val="en-US" w:eastAsia="zh-CN"/>
        </w:rPr>
      </w:pPr>
    </w:p>
    <w:p w14:paraId="65240AA1" w14:textId="43CDFD04" w:rsidR="00673B5C" w:rsidRPr="00673B5C" w:rsidRDefault="00F46059" w:rsidP="00673B5C">
      <w:pPr>
        <w:pStyle w:val="Heading1"/>
        <w:numPr>
          <w:ilvl w:val="0"/>
          <w:numId w:val="4"/>
        </w:numPr>
        <w:spacing w:before="0" w:after="0"/>
        <w:contextualSpacing/>
        <w:jc w:val="both"/>
        <w:rPr>
          <w:rFonts w:cs="Arial"/>
          <w:smallCaps/>
          <w:lang w:val="en-US"/>
        </w:rPr>
      </w:pPr>
      <w:r>
        <w:rPr>
          <w:rFonts w:cs="Arial"/>
          <w:smallCaps/>
          <w:lang w:val="en-US"/>
        </w:rPr>
        <w:t xml:space="preserve">CRs for </w:t>
      </w:r>
      <w:r w:rsidR="002461AD">
        <w:rPr>
          <w:rFonts w:cs="Arial"/>
          <w:smallCaps/>
          <w:lang w:val="en-US"/>
        </w:rPr>
        <w:t>Unified TCI</w:t>
      </w:r>
    </w:p>
    <w:p w14:paraId="7FF7F02A" w14:textId="3C48D974" w:rsidR="00C05697" w:rsidRDefault="0000795C" w:rsidP="0000795C">
      <w:pPr>
        <w:pStyle w:val="Heading2"/>
      </w:pPr>
      <w:r>
        <w:t xml:space="preserve">2.1 </w:t>
      </w:r>
      <w:r w:rsidR="00250889">
        <w:t xml:space="preserve">CR for </w:t>
      </w:r>
      <w:r>
        <w:t>38.21</w:t>
      </w:r>
      <w:r w:rsidR="00425759">
        <w:t>3</w:t>
      </w:r>
    </w:p>
    <w:p w14:paraId="7B2584BF" w14:textId="4D775EFE" w:rsidR="006446B8" w:rsidRDefault="00F2710A" w:rsidP="00F2710A">
      <w:pPr>
        <w:ind w:firstLine="720"/>
        <w:contextualSpacing/>
        <w:jc w:val="both"/>
        <w:rPr>
          <w:sz w:val="22"/>
          <w:szCs w:val="22"/>
        </w:rPr>
      </w:pPr>
      <w:r>
        <w:rPr>
          <w:sz w:val="22"/>
          <w:szCs w:val="22"/>
        </w:rPr>
        <w:t xml:space="preserve">In </w:t>
      </w:r>
      <w:r w:rsidR="006446B8">
        <w:rPr>
          <w:sz w:val="22"/>
          <w:szCs w:val="22"/>
        </w:rPr>
        <w:t>the current latest CR</w:t>
      </w:r>
      <w:r w:rsidR="00425759">
        <w:rPr>
          <w:sz w:val="22"/>
          <w:szCs w:val="22"/>
        </w:rPr>
        <w:t>s</w:t>
      </w:r>
      <w:r w:rsidR="006446B8">
        <w:rPr>
          <w:sz w:val="22"/>
          <w:szCs w:val="22"/>
        </w:rPr>
        <w:t xml:space="preserve"> for 38.21</w:t>
      </w:r>
      <w:r w:rsidR="00425759">
        <w:rPr>
          <w:sz w:val="22"/>
          <w:szCs w:val="22"/>
        </w:rPr>
        <w:t>3</w:t>
      </w:r>
      <w:r w:rsidR="00EF326E">
        <w:rPr>
          <w:sz w:val="22"/>
          <w:szCs w:val="22"/>
        </w:rPr>
        <w:t xml:space="preserve"> [1]</w:t>
      </w:r>
      <w:r w:rsidR="00425759">
        <w:rPr>
          <w:sz w:val="22"/>
          <w:szCs w:val="22"/>
        </w:rPr>
        <w:t xml:space="preserve"> and 38.214 [2]</w:t>
      </w:r>
      <w:r w:rsidR="006446B8">
        <w:rPr>
          <w:sz w:val="22"/>
          <w:szCs w:val="22"/>
        </w:rPr>
        <w:t>, the RRC parameter ‘</w:t>
      </w:r>
      <w:proofErr w:type="spellStart"/>
      <w:r w:rsidR="006446B8" w:rsidRPr="006446B8">
        <w:rPr>
          <w:i/>
          <w:iCs/>
          <w:sz w:val="22"/>
          <w:szCs w:val="22"/>
        </w:rPr>
        <w:t>applyIndicatedTCIState</w:t>
      </w:r>
      <w:proofErr w:type="spellEnd"/>
      <w:r w:rsidR="006446B8">
        <w:rPr>
          <w:sz w:val="22"/>
          <w:szCs w:val="22"/>
        </w:rPr>
        <w:t>’ is used commonly for different channel types, e.g., the same RRC parameter ‘</w:t>
      </w:r>
      <w:proofErr w:type="spellStart"/>
      <w:r w:rsidR="006446B8" w:rsidRPr="006446B8">
        <w:rPr>
          <w:i/>
          <w:iCs/>
          <w:sz w:val="22"/>
          <w:szCs w:val="22"/>
        </w:rPr>
        <w:t>applyIndicatedTCIState</w:t>
      </w:r>
      <w:proofErr w:type="spellEnd"/>
      <w:r w:rsidR="006446B8">
        <w:rPr>
          <w:sz w:val="22"/>
          <w:szCs w:val="22"/>
        </w:rPr>
        <w:t>’ is used for cases under ‘</w:t>
      </w:r>
      <w:r w:rsidR="006446B8" w:rsidRPr="006446B8">
        <w:rPr>
          <w:i/>
          <w:iCs/>
          <w:sz w:val="22"/>
          <w:szCs w:val="22"/>
        </w:rPr>
        <w:t>PDCCH-Config</w:t>
      </w:r>
      <w:r w:rsidR="006446B8">
        <w:rPr>
          <w:sz w:val="22"/>
          <w:szCs w:val="22"/>
        </w:rPr>
        <w:t xml:space="preserve">’, configured-grant (CG) PUSCH, </w:t>
      </w:r>
      <w:r w:rsidR="00EF326E">
        <w:rPr>
          <w:sz w:val="22"/>
          <w:szCs w:val="22"/>
        </w:rPr>
        <w:t xml:space="preserve">PDSCH, and </w:t>
      </w:r>
      <w:r w:rsidR="006446B8">
        <w:rPr>
          <w:sz w:val="22"/>
          <w:szCs w:val="22"/>
        </w:rPr>
        <w:t>SRS</w:t>
      </w:r>
      <w:r w:rsidR="00EF326E">
        <w:rPr>
          <w:sz w:val="22"/>
          <w:szCs w:val="22"/>
        </w:rPr>
        <w:t>, etc</w:t>
      </w:r>
      <w:r w:rsidR="006446B8">
        <w:rPr>
          <w:sz w:val="22"/>
          <w:szCs w:val="22"/>
        </w:rPr>
        <w:t>.</w:t>
      </w:r>
    </w:p>
    <w:p w14:paraId="7049306E" w14:textId="7283479E" w:rsidR="006446B8" w:rsidRDefault="006446B8" w:rsidP="00F2710A">
      <w:pPr>
        <w:ind w:firstLine="720"/>
        <w:contextualSpacing/>
        <w:jc w:val="both"/>
        <w:rPr>
          <w:sz w:val="22"/>
          <w:szCs w:val="22"/>
        </w:rPr>
      </w:pPr>
      <w:r>
        <w:rPr>
          <w:sz w:val="22"/>
          <w:szCs w:val="22"/>
        </w:rPr>
        <w:t>However, the RAN1 agreements made so far are read in that such RRC parameter ‘</w:t>
      </w:r>
      <w:proofErr w:type="spellStart"/>
      <w:r w:rsidRPr="006446B8">
        <w:rPr>
          <w:i/>
          <w:iCs/>
          <w:sz w:val="22"/>
          <w:szCs w:val="22"/>
        </w:rPr>
        <w:t>applyIndicatedTCIState</w:t>
      </w:r>
      <w:proofErr w:type="spellEnd"/>
      <w:r>
        <w:rPr>
          <w:sz w:val="22"/>
          <w:szCs w:val="22"/>
        </w:rPr>
        <w:t xml:space="preserve">’ should be used separately and independently per case of concerned channel. </w:t>
      </w:r>
      <w:r w:rsidR="00EF326E">
        <w:rPr>
          <w:sz w:val="22"/>
          <w:szCs w:val="22"/>
        </w:rPr>
        <w:t>This is indeed correctly captured in the agreed RRC parameters</w:t>
      </w:r>
      <w:r>
        <w:rPr>
          <w:sz w:val="22"/>
          <w:szCs w:val="22"/>
        </w:rPr>
        <w:t xml:space="preserve">, </w:t>
      </w:r>
      <w:r w:rsidR="00EF326E">
        <w:rPr>
          <w:sz w:val="22"/>
          <w:szCs w:val="22"/>
        </w:rPr>
        <w:t xml:space="preserve">as </w:t>
      </w:r>
      <w:r>
        <w:rPr>
          <w:sz w:val="22"/>
          <w:szCs w:val="22"/>
        </w:rPr>
        <w:t xml:space="preserve">the parameter value range is </w:t>
      </w:r>
      <w:r w:rsidR="00EF326E">
        <w:rPr>
          <w:sz w:val="22"/>
          <w:szCs w:val="22"/>
        </w:rPr>
        <w:t xml:space="preserve">different per channel, i.e., </w:t>
      </w:r>
      <w:r w:rsidRPr="006446B8">
        <w:rPr>
          <w:sz w:val="22"/>
          <w:szCs w:val="22"/>
        </w:rPr>
        <w:t xml:space="preserve">{the first, the second, both, none} </w:t>
      </w:r>
      <w:r>
        <w:rPr>
          <w:sz w:val="22"/>
          <w:szCs w:val="22"/>
        </w:rPr>
        <w:t xml:space="preserve">for PDCCH, </w:t>
      </w:r>
      <w:r w:rsidRPr="006446B8">
        <w:rPr>
          <w:sz w:val="22"/>
          <w:szCs w:val="22"/>
        </w:rPr>
        <w:t>{the first, the second, both}</w:t>
      </w:r>
      <w:r>
        <w:rPr>
          <w:sz w:val="22"/>
          <w:szCs w:val="22"/>
        </w:rPr>
        <w:t xml:space="preserve"> for PUCCH, </w:t>
      </w:r>
      <w:r w:rsidRPr="006446B8">
        <w:rPr>
          <w:sz w:val="22"/>
          <w:szCs w:val="22"/>
        </w:rPr>
        <w:t>{the first, the second, both}</w:t>
      </w:r>
      <w:r>
        <w:rPr>
          <w:sz w:val="22"/>
          <w:szCs w:val="22"/>
        </w:rPr>
        <w:t xml:space="preserve"> for CG-PUSCH, </w:t>
      </w:r>
      <w:r w:rsidRPr="006446B8">
        <w:rPr>
          <w:sz w:val="22"/>
          <w:szCs w:val="22"/>
        </w:rPr>
        <w:t>{the first, the second}</w:t>
      </w:r>
      <w:r>
        <w:rPr>
          <w:sz w:val="22"/>
          <w:szCs w:val="22"/>
        </w:rPr>
        <w:t xml:space="preserve"> for SRS, and </w:t>
      </w:r>
      <w:r w:rsidRPr="006446B8">
        <w:rPr>
          <w:sz w:val="22"/>
          <w:szCs w:val="22"/>
        </w:rPr>
        <w:t>{the first, the second, both}</w:t>
      </w:r>
      <w:r>
        <w:rPr>
          <w:sz w:val="22"/>
          <w:szCs w:val="22"/>
        </w:rPr>
        <w:t xml:space="preserve"> for PDSCH, respectively.</w:t>
      </w:r>
      <w:r w:rsidR="00EF326E">
        <w:rPr>
          <w:sz w:val="22"/>
          <w:szCs w:val="22"/>
        </w:rPr>
        <w:t xml:space="preserve"> However, the parameter names below should also become different per considered channel, e.g., as the last row below has already a different name ‘applyIndicatedTCIState-DCI-1-0-r18’ from other rows.</w:t>
      </w:r>
    </w:p>
    <w:p w14:paraId="74BB058C" w14:textId="77777777" w:rsidR="00CA1CCE" w:rsidRDefault="00CA1CCE" w:rsidP="00F2710A">
      <w:pPr>
        <w:ind w:firstLine="720"/>
        <w:contextualSpacing/>
        <w:jc w:val="both"/>
        <w:rPr>
          <w:sz w:val="22"/>
          <w:szCs w:val="22"/>
        </w:rPr>
      </w:pPr>
    </w:p>
    <w:p w14:paraId="76E0937F" w14:textId="72598357" w:rsidR="00EF326E" w:rsidRDefault="00EF326E" w:rsidP="00EF326E">
      <w:pPr>
        <w:contextualSpacing/>
        <w:jc w:val="both"/>
        <w:rPr>
          <w:sz w:val="22"/>
          <w:szCs w:val="22"/>
        </w:rPr>
      </w:pPr>
      <w:r>
        <w:rPr>
          <w:noProof/>
          <w:sz w:val="22"/>
          <w:szCs w:val="22"/>
        </w:rPr>
        <w:drawing>
          <wp:inline distT="0" distB="0" distL="0" distR="0" wp14:anchorId="142EA9C2" wp14:editId="57159748">
            <wp:extent cx="6452235" cy="3319780"/>
            <wp:effectExtent l="0" t="0" r="5715" b="0"/>
            <wp:docPr id="20138010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52235" cy="3319780"/>
                    </a:xfrm>
                    <a:prstGeom prst="rect">
                      <a:avLst/>
                    </a:prstGeom>
                    <a:noFill/>
                    <a:ln>
                      <a:noFill/>
                    </a:ln>
                  </pic:spPr>
                </pic:pic>
              </a:graphicData>
            </a:graphic>
          </wp:inline>
        </w:drawing>
      </w:r>
    </w:p>
    <w:p w14:paraId="037174D7" w14:textId="77777777" w:rsidR="00EF326E" w:rsidRDefault="00EF326E" w:rsidP="00F2710A">
      <w:pPr>
        <w:ind w:firstLine="720"/>
        <w:contextualSpacing/>
        <w:jc w:val="both"/>
        <w:rPr>
          <w:sz w:val="22"/>
          <w:szCs w:val="22"/>
        </w:rPr>
      </w:pPr>
    </w:p>
    <w:p w14:paraId="06829112" w14:textId="2005F180" w:rsidR="006446B8" w:rsidRDefault="006446B8" w:rsidP="00F2710A">
      <w:pPr>
        <w:ind w:firstLine="720"/>
        <w:contextualSpacing/>
        <w:jc w:val="both"/>
        <w:rPr>
          <w:sz w:val="22"/>
          <w:szCs w:val="22"/>
        </w:rPr>
      </w:pPr>
      <w:r>
        <w:rPr>
          <w:sz w:val="22"/>
          <w:szCs w:val="22"/>
        </w:rPr>
        <w:lastRenderedPageBreak/>
        <w:t>Therefore, in our view, the RRC parameter ‘</w:t>
      </w:r>
      <w:proofErr w:type="spellStart"/>
      <w:r w:rsidRPr="006446B8">
        <w:rPr>
          <w:i/>
          <w:iCs/>
          <w:sz w:val="22"/>
          <w:szCs w:val="22"/>
        </w:rPr>
        <w:t>applyIndicatedTCIState</w:t>
      </w:r>
      <w:proofErr w:type="spellEnd"/>
      <w:r>
        <w:rPr>
          <w:sz w:val="22"/>
          <w:szCs w:val="22"/>
        </w:rPr>
        <w:t xml:space="preserve">’ needs to be separately named per considered channel, e.g., </w:t>
      </w:r>
      <w:proofErr w:type="spellStart"/>
      <w:r w:rsidRPr="006446B8">
        <w:rPr>
          <w:i/>
          <w:iCs/>
          <w:sz w:val="22"/>
          <w:szCs w:val="22"/>
        </w:rPr>
        <w:t>applyIndicatedTCIState</w:t>
      </w:r>
      <w:r>
        <w:rPr>
          <w:i/>
          <w:iCs/>
          <w:sz w:val="22"/>
          <w:szCs w:val="22"/>
        </w:rPr>
        <w:t>ForPDCCH</w:t>
      </w:r>
      <w:proofErr w:type="spellEnd"/>
      <w:r>
        <w:rPr>
          <w:i/>
          <w:iCs/>
          <w:sz w:val="22"/>
          <w:szCs w:val="22"/>
        </w:rPr>
        <w:t xml:space="preserve">, </w:t>
      </w:r>
      <w:proofErr w:type="spellStart"/>
      <w:r w:rsidRPr="006446B8">
        <w:rPr>
          <w:i/>
          <w:iCs/>
          <w:sz w:val="22"/>
          <w:szCs w:val="22"/>
        </w:rPr>
        <w:t>applyIndicatedTCIState</w:t>
      </w:r>
      <w:r>
        <w:rPr>
          <w:i/>
          <w:iCs/>
          <w:sz w:val="22"/>
          <w:szCs w:val="22"/>
        </w:rPr>
        <w:t>ForPUCCH</w:t>
      </w:r>
      <w:proofErr w:type="spellEnd"/>
      <w:r w:rsidRPr="006446B8">
        <w:rPr>
          <w:sz w:val="22"/>
          <w:szCs w:val="22"/>
        </w:rPr>
        <w:t xml:space="preserve">, etc., and </w:t>
      </w:r>
      <w:r>
        <w:rPr>
          <w:sz w:val="22"/>
          <w:szCs w:val="22"/>
        </w:rPr>
        <w:t xml:space="preserve">to be </w:t>
      </w:r>
      <w:r w:rsidRPr="006446B8">
        <w:rPr>
          <w:sz w:val="22"/>
          <w:szCs w:val="22"/>
        </w:rPr>
        <w:t>used</w:t>
      </w:r>
      <w:r>
        <w:rPr>
          <w:sz w:val="22"/>
          <w:szCs w:val="22"/>
        </w:rPr>
        <w:t xml:space="preserve"> accordingly wherever applicable.</w:t>
      </w:r>
      <w:r w:rsidR="00EF326E">
        <w:rPr>
          <w:sz w:val="22"/>
          <w:szCs w:val="22"/>
        </w:rPr>
        <w:t xml:space="preserve"> Otherwise, it may mislead in that such a different value range defined differently per considered channel may not be correctly applied at the UE.</w:t>
      </w:r>
    </w:p>
    <w:p w14:paraId="15A411A6" w14:textId="2A36D5CA" w:rsidR="007917E2" w:rsidRPr="00EF326E" w:rsidRDefault="007917E2" w:rsidP="00254246">
      <w:pPr>
        <w:contextualSpacing/>
        <w:jc w:val="both"/>
        <w:rPr>
          <w:b/>
          <w:bCs/>
          <w:highlight w:val="lightGray"/>
        </w:rPr>
      </w:pPr>
    </w:p>
    <w:p w14:paraId="1E9A884E" w14:textId="185609C1" w:rsidR="006446B8" w:rsidRDefault="00B920C8" w:rsidP="00254246">
      <w:pPr>
        <w:spacing w:after="0"/>
        <w:contextualSpacing/>
        <w:jc w:val="both"/>
        <w:rPr>
          <w:bCs/>
          <w:i/>
          <w:sz w:val="22"/>
          <w:szCs w:val="22"/>
        </w:rPr>
      </w:pPr>
      <w:r w:rsidRPr="00FA1C4C">
        <w:rPr>
          <w:b/>
          <w:i/>
          <w:sz w:val="22"/>
          <w:szCs w:val="22"/>
        </w:rPr>
        <w:t xml:space="preserve">Proposal </w:t>
      </w:r>
      <w:r w:rsidR="001E158D" w:rsidRPr="00FA1C4C">
        <w:rPr>
          <w:b/>
          <w:i/>
          <w:sz w:val="22"/>
          <w:szCs w:val="22"/>
        </w:rPr>
        <w:t>1</w:t>
      </w:r>
      <w:r w:rsidRPr="00FA1C4C">
        <w:rPr>
          <w:b/>
          <w:i/>
          <w:sz w:val="22"/>
          <w:szCs w:val="22"/>
        </w:rPr>
        <w:t xml:space="preserve">: </w:t>
      </w:r>
      <w:r w:rsidR="006446B8">
        <w:rPr>
          <w:bCs/>
          <w:i/>
          <w:sz w:val="22"/>
          <w:szCs w:val="22"/>
        </w:rPr>
        <w:t xml:space="preserve">RAN1 to confirm </w:t>
      </w:r>
      <w:r w:rsidR="00FC7C9F">
        <w:rPr>
          <w:bCs/>
          <w:i/>
          <w:sz w:val="22"/>
          <w:szCs w:val="22"/>
        </w:rPr>
        <w:t xml:space="preserve">firstly </w:t>
      </w:r>
      <w:r w:rsidR="006446B8">
        <w:rPr>
          <w:bCs/>
          <w:i/>
          <w:sz w:val="22"/>
          <w:szCs w:val="22"/>
        </w:rPr>
        <w:t>that</w:t>
      </w:r>
      <w:r w:rsidR="006446B8" w:rsidRPr="00FC7C9F">
        <w:rPr>
          <w:bCs/>
          <w:i/>
          <w:sz w:val="22"/>
          <w:szCs w:val="22"/>
        </w:rPr>
        <w:t xml:space="preserve"> the RRC parameter ‘</w:t>
      </w:r>
      <w:proofErr w:type="spellStart"/>
      <w:r w:rsidR="006446B8" w:rsidRPr="00FC7C9F">
        <w:rPr>
          <w:bCs/>
          <w:i/>
          <w:sz w:val="22"/>
          <w:szCs w:val="22"/>
        </w:rPr>
        <w:t>applyIndicatedTCIState</w:t>
      </w:r>
      <w:proofErr w:type="spellEnd"/>
      <w:r w:rsidR="006446B8" w:rsidRPr="00FC7C9F">
        <w:rPr>
          <w:bCs/>
          <w:i/>
          <w:sz w:val="22"/>
          <w:szCs w:val="22"/>
        </w:rPr>
        <w:t xml:space="preserve">’ needs to be separately named per considered channel, e.g., </w:t>
      </w:r>
      <w:proofErr w:type="spellStart"/>
      <w:r w:rsidR="006446B8" w:rsidRPr="00FC7C9F">
        <w:rPr>
          <w:bCs/>
          <w:i/>
          <w:sz w:val="22"/>
          <w:szCs w:val="22"/>
        </w:rPr>
        <w:t>applyIndicatedTCIStateForPDCCH</w:t>
      </w:r>
      <w:proofErr w:type="spellEnd"/>
      <w:r w:rsidR="00FC7C9F">
        <w:rPr>
          <w:bCs/>
          <w:i/>
          <w:sz w:val="22"/>
          <w:szCs w:val="22"/>
        </w:rPr>
        <w:t xml:space="preserve"> having a value range {</w:t>
      </w:r>
      <w:r w:rsidR="00FC7C9F" w:rsidRPr="00FC7C9F">
        <w:rPr>
          <w:bCs/>
          <w:i/>
          <w:sz w:val="22"/>
          <w:szCs w:val="22"/>
        </w:rPr>
        <w:t>the first, the second, both, none</w:t>
      </w:r>
      <w:r w:rsidR="00FC7C9F">
        <w:rPr>
          <w:bCs/>
          <w:i/>
          <w:sz w:val="22"/>
          <w:szCs w:val="22"/>
        </w:rPr>
        <w:t>}</w:t>
      </w:r>
      <w:r w:rsidR="006446B8" w:rsidRPr="00FC7C9F">
        <w:rPr>
          <w:bCs/>
          <w:i/>
          <w:sz w:val="22"/>
          <w:szCs w:val="22"/>
        </w:rPr>
        <w:t xml:space="preserve">, </w:t>
      </w:r>
      <w:proofErr w:type="spellStart"/>
      <w:r w:rsidR="006446B8" w:rsidRPr="00FC7C9F">
        <w:rPr>
          <w:bCs/>
          <w:i/>
          <w:sz w:val="22"/>
          <w:szCs w:val="22"/>
        </w:rPr>
        <w:t>applyIndicatedTCIStateForPUCCH</w:t>
      </w:r>
      <w:proofErr w:type="spellEnd"/>
      <w:r w:rsidR="00FC7C9F">
        <w:rPr>
          <w:bCs/>
          <w:i/>
          <w:sz w:val="22"/>
          <w:szCs w:val="22"/>
        </w:rPr>
        <w:t xml:space="preserve"> having a value range {</w:t>
      </w:r>
      <w:r w:rsidR="00FC7C9F" w:rsidRPr="00FC7C9F">
        <w:rPr>
          <w:bCs/>
          <w:i/>
          <w:sz w:val="22"/>
          <w:szCs w:val="22"/>
        </w:rPr>
        <w:t>the first, the second, both</w:t>
      </w:r>
      <w:r w:rsidR="00FC7C9F">
        <w:rPr>
          <w:bCs/>
          <w:i/>
          <w:sz w:val="22"/>
          <w:szCs w:val="22"/>
        </w:rPr>
        <w:t>}</w:t>
      </w:r>
      <w:r w:rsidR="006446B8" w:rsidRPr="00FC7C9F">
        <w:rPr>
          <w:bCs/>
          <w:i/>
          <w:sz w:val="22"/>
          <w:szCs w:val="22"/>
        </w:rPr>
        <w:t xml:space="preserve">, </w:t>
      </w:r>
      <w:r w:rsidR="00FC7C9F">
        <w:rPr>
          <w:bCs/>
          <w:i/>
          <w:sz w:val="22"/>
          <w:szCs w:val="22"/>
        </w:rPr>
        <w:t xml:space="preserve">also similarly for CG-PUSCH, SRS, PDSCH, </w:t>
      </w:r>
      <w:r w:rsidR="006446B8" w:rsidRPr="00FC7C9F">
        <w:rPr>
          <w:bCs/>
          <w:i/>
          <w:sz w:val="22"/>
          <w:szCs w:val="22"/>
        </w:rPr>
        <w:t>etc., and to be used accordingly wherever applicable.</w:t>
      </w:r>
      <w:r w:rsidR="006446B8">
        <w:rPr>
          <w:bCs/>
          <w:i/>
          <w:sz w:val="22"/>
          <w:szCs w:val="22"/>
        </w:rPr>
        <w:t xml:space="preserve"> </w:t>
      </w:r>
    </w:p>
    <w:p w14:paraId="16AB8BA5" w14:textId="77777777" w:rsidR="00AE4CAA" w:rsidRPr="00AE4CAA" w:rsidRDefault="00AE4CAA" w:rsidP="00AE4CAA">
      <w:pPr>
        <w:contextualSpacing/>
        <w:jc w:val="both"/>
        <w:rPr>
          <w:b/>
          <w:bCs/>
          <w:highlight w:val="lightGray"/>
        </w:rPr>
      </w:pPr>
    </w:p>
    <w:p w14:paraId="33AB7F9C" w14:textId="1634B307" w:rsidR="00DA5D77" w:rsidRPr="00FA1C4C" w:rsidRDefault="00FC7C9F" w:rsidP="00254246">
      <w:pPr>
        <w:spacing w:after="0"/>
        <w:contextualSpacing/>
        <w:jc w:val="both"/>
        <w:rPr>
          <w:bCs/>
          <w:i/>
          <w:sz w:val="22"/>
          <w:szCs w:val="22"/>
        </w:rPr>
      </w:pPr>
      <w:r w:rsidRPr="00FA1C4C">
        <w:rPr>
          <w:b/>
          <w:i/>
          <w:sz w:val="22"/>
          <w:szCs w:val="22"/>
        </w:rPr>
        <w:t xml:space="preserve">Proposal </w:t>
      </w:r>
      <w:r>
        <w:rPr>
          <w:b/>
          <w:i/>
          <w:sz w:val="22"/>
          <w:szCs w:val="22"/>
        </w:rPr>
        <w:t>2</w:t>
      </w:r>
      <w:r w:rsidRPr="00FA1C4C">
        <w:rPr>
          <w:b/>
          <w:i/>
          <w:sz w:val="22"/>
          <w:szCs w:val="22"/>
        </w:rPr>
        <w:t xml:space="preserve">: </w:t>
      </w:r>
      <w:r>
        <w:rPr>
          <w:bCs/>
          <w:i/>
          <w:sz w:val="22"/>
          <w:szCs w:val="22"/>
        </w:rPr>
        <w:t>S</w:t>
      </w:r>
      <w:r w:rsidR="00B920C8" w:rsidRPr="00FA1C4C">
        <w:rPr>
          <w:bCs/>
          <w:i/>
          <w:sz w:val="22"/>
          <w:szCs w:val="22"/>
        </w:rPr>
        <w:t xml:space="preserve">uggest </w:t>
      </w:r>
      <w:proofErr w:type="gramStart"/>
      <w:r w:rsidR="00B920C8" w:rsidRPr="00FA1C4C">
        <w:rPr>
          <w:bCs/>
          <w:i/>
          <w:sz w:val="22"/>
          <w:szCs w:val="22"/>
        </w:rPr>
        <w:t>to adopt</w:t>
      </w:r>
      <w:proofErr w:type="gramEnd"/>
      <w:r w:rsidR="00B920C8" w:rsidRPr="00FA1C4C">
        <w:rPr>
          <w:bCs/>
          <w:i/>
          <w:sz w:val="22"/>
          <w:szCs w:val="22"/>
        </w:rPr>
        <w:t xml:space="preserve"> the following text proposal </w:t>
      </w:r>
      <w:r w:rsidR="005F7DD7" w:rsidRPr="00FA1C4C">
        <w:rPr>
          <w:bCs/>
          <w:i/>
          <w:sz w:val="22"/>
          <w:szCs w:val="22"/>
        </w:rPr>
        <w:t>in 38.21</w:t>
      </w:r>
      <w:r w:rsidR="00425759">
        <w:rPr>
          <w:bCs/>
          <w:i/>
          <w:sz w:val="22"/>
          <w:szCs w:val="22"/>
        </w:rPr>
        <w:t>3 (see the text Proposal 2 in the Conclusion section)</w:t>
      </w:r>
      <w:r w:rsidR="005F7DD7" w:rsidRPr="00FA1C4C">
        <w:rPr>
          <w:bCs/>
          <w:i/>
          <w:sz w:val="22"/>
          <w:szCs w:val="22"/>
        </w:rPr>
        <w:t>.</w:t>
      </w:r>
    </w:p>
    <w:p w14:paraId="62526B9A" w14:textId="77777777" w:rsidR="00425759" w:rsidRDefault="00425759" w:rsidP="00AE4CAA">
      <w:pPr>
        <w:contextualSpacing/>
        <w:jc w:val="both"/>
        <w:rPr>
          <w:sz w:val="22"/>
          <w:szCs w:val="22"/>
        </w:rPr>
      </w:pPr>
    </w:p>
    <w:p w14:paraId="013D2F65" w14:textId="60F1DE7C" w:rsidR="00957A70" w:rsidRDefault="00957A70" w:rsidP="00957A70">
      <w:pPr>
        <w:pStyle w:val="Heading2"/>
      </w:pPr>
      <w:r>
        <w:t>2.</w:t>
      </w:r>
      <w:r w:rsidR="00345CB6">
        <w:t>2</w:t>
      </w:r>
      <w:r>
        <w:t xml:space="preserve"> CR for 38.21</w:t>
      </w:r>
      <w:r w:rsidR="00425759">
        <w:t>4</w:t>
      </w:r>
    </w:p>
    <w:p w14:paraId="234FEE6A" w14:textId="1C63BFB1" w:rsidR="00957A70" w:rsidRDefault="00957A70" w:rsidP="00957A70">
      <w:pPr>
        <w:ind w:firstLine="720"/>
        <w:contextualSpacing/>
        <w:jc w:val="both"/>
        <w:rPr>
          <w:sz w:val="22"/>
          <w:szCs w:val="22"/>
        </w:rPr>
      </w:pPr>
      <w:r>
        <w:rPr>
          <w:sz w:val="22"/>
          <w:szCs w:val="22"/>
        </w:rPr>
        <w:t>In the same reason discussed in the previous section, the following Proposal 3 is suggested for 38.21</w:t>
      </w:r>
      <w:r w:rsidR="00425759">
        <w:rPr>
          <w:sz w:val="22"/>
          <w:szCs w:val="22"/>
        </w:rPr>
        <w:t>4</w:t>
      </w:r>
      <w:r>
        <w:rPr>
          <w:sz w:val="22"/>
          <w:szCs w:val="22"/>
        </w:rPr>
        <w:t>.</w:t>
      </w:r>
    </w:p>
    <w:p w14:paraId="0680AD8B" w14:textId="77777777" w:rsidR="00957A70" w:rsidRDefault="00957A70" w:rsidP="00957A70">
      <w:pPr>
        <w:ind w:firstLine="720"/>
        <w:contextualSpacing/>
        <w:jc w:val="both"/>
        <w:rPr>
          <w:sz w:val="22"/>
          <w:szCs w:val="22"/>
        </w:rPr>
      </w:pPr>
    </w:p>
    <w:p w14:paraId="7830215A" w14:textId="024211F2" w:rsidR="00957A70" w:rsidRDefault="00957A70" w:rsidP="00957A70">
      <w:pPr>
        <w:spacing w:after="0"/>
        <w:contextualSpacing/>
        <w:jc w:val="both"/>
        <w:rPr>
          <w:bCs/>
          <w:i/>
          <w:sz w:val="22"/>
          <w:szCs w:val="22"/>
        </w:rPr>
      </w:pPr>
      <w:r w:rsidRPr="00FA1C4C">
        <w:rPr>
          <w:b/>
          <w:i/>
          <w:sz w:val="22"/>
          <w:szCs w:val="22"/>
        </w:rPr>
        <w:t xml:space="preserve">Proposal </w:t>
      </w:r>
      <w:r>
        <w:rPr>
          <w:b/>
          <w:i/>
          <w:sz w:val="22"/>
          <w:szCs w:val="22"/>
        </w:rPr>
        <w:t>3</w:t>
      </w:r>
      <w:r w:rsidRPr="00FA1C4C">
        <w:rPr>
          <w:b/>
          <w:i/>
          <w:sz w:val="22"/>
          <w:szCs w:val="22"/>
        </w:rPr>
        <w:t xml:space="preserve">: </w:t>
      </w:r>
      <w:r>
        <w:rPr>
          <w:bCs/>
          <w:i/>
          <w:sz w:val="22"/>
          <w:szCs w:val="22"/>
        </w:rPr>
        <w:t>S</w:t>
      </w:r>
      <w:r w:rsidRPr="00FA1C4C">
        <w:rPr>
          <w:bCs/>
          <w:i/>
          <w:sz w:val="22"/>
          <w:szCs w:val="22"/>
        </w:rPr>
        <w:t xml:space="preserve">uggest </w:t>
      </w:r>
      <w:proofErr w:type="gramStart"/>
      <w:r w:rsidRPr="00FA1C4C">
        <w:rPr>
          <w:bCs/>
          <w:i/>
          <w:sz w:val="22"/>
          <w:szCs w:val="22"/>
        </w:rPr>
        <w:t>to adopt</w:t>
      </w:r>
      <w:proofErr w:type="gramEnd"/>
      <w:r w:rsidRPr="00FA1C4C">
        <w:rPr>
          <w:bCs/>
          <w:i/>
          <w:sz w:val="22"/>
          <w:szCs w:val="22"/>
        </w:rPr>
        <w:t xml:space="preserve"> the following text proposal in 38.21</w:t>
      </w:r>
      <w:r w:rsidR="00425759">
        <w:rPr>
          <w:bCs/>
          <w:i/>
          <w:sz w:val="22"/>
          <w:szCs w:val="22"/>
        </w:rPr>
        <w:t>4 (see the text Proposal 3 in the Conclusion section)</w:t>
      </w:r>
      <w:r w:rsidRPr="00FA1C4C">
        <w:rPr>
          <w:bCs/>
          <w:i/>
          <w:sz w:val="22"/>
          <w:szCs w:val="22"/>
        </w:rPr>
        <w:t>.</w:t>
      </w:r>
    </w:p>
    <w:p w14:paraId="49A8B802" w14:textId="77777777" w:rsidR="00957A70" w:rsidRDefault="00957A70" w:rsidP="00AE4CAA">
      <w:pPr>
        <w:contextualSpacing/>
        <w:jc w:val="both"/>
        <w:rPr>
          <w:sz w:val="22"/>
          <w:szCs w:val="22"/>
        </w:rPr>
      </w:pPr>
    </w:p>
    <w:p w14:paraId="0DC78D02" w14:textId="22FE2378" w:rsidR="00B920C8" w:rsidRPr="00FA1C4C" w:rsidRDefault="001E158D" w:rsidP="00254246">
      <w:pPr>
        <w:spacing w:after="0"/>
        <w:contextualSpacing/>
        <w:jc w:val="both"/>
        <w:rPr>
          <w:rFonts w:ascii="Times" w:hAnsi="Times" w:cs="Times"/>
          <w:i/>
          <w:iCs/>
          <w:sz w:val="22"/>
          <w:szCs w:val="22"/>
          <w:lang w:val="en-US"/>
        </w:rPr>
      </w:pPr>
      <w:r>
        <w:rPr>
          <w:rFonts w:ascii="Times" w:hAnsi="Times" w:cs="Times"/>
          <w:i/>
          <w:iCs/>
          <w:sz w:val="22"/>
          <w:szCs w:val="22"/>
          <w:lang w:val="en-US"/>
        </w:rPr>
        <w:t xml:space="preserve"> </w:t>
      </w:r>
    </w:p>
    <w:p w14:paraId="18E80191" w14:textId="1696DD56" w:rsidR="006D5E0E" w:rsidRPr="006D5E0E" w:rsidRDefault="00467D92" w:rsidP="00254246">
      <w:pPr>
        <w:pStyle w:val="Heading1"/>
        <w:numPr>
          <w:ilvl w:val="0"/>
          <w:numId w:val="4"/>
        </w:numPr>
        <w:shd w:val="clear" w:color="auto" w:fill="FFFFFF" w:themeFill="background1"/>
        <w:spacing w:before="0" w:after="0"/>
        <w:contextualSpacing/>
        <w:jc w:val="both"/>
        <w:rPr>
          <w:rFonts w:cs="Arial"/>
          <w:smallCaps/>
          <w:szCs w:val="36"/>
          <w:lang w:val="en-US"/>
        </w:rPr>
      </w:pPr>
      <w:r w:rsidRPr="00770A58">
        <w:rPr>
          <w:rFonts w:cs="Arial"/>
          <w:smallCaps/>
          <w:szCs w:val="36"/>
          <w:lang w:val="en-US"/>
        </w:rPr>
        <w:t>Conclusions</w:t>
      </w:r>
    </w:p>
    <w:p w14:paraId="6AB164C9" w14:textId="55D3AA0B" w:rsidR="006D5E0E" w:rsidRDefault="006D5E0E" w:rsidP="00254246">
      <w:pPr>
        <w:ind w:firstLine="360"/>
        <w:contextualSpacing/>
        <w:jc w:val="both"/>
        <w:rPr>
          <w:rFonts w:ascii="Times" w:eastAsiaTheme="minorEastAsia" w:hAnsi="Times" w:cs="Times"/>
          <w:sz w:val="22"/>
          <w:szCs w:val="22"/>
          <w:lang w:eastAsia="zh-CN"/>
        </w:rPr>
      </w:pPr>
      <w:r w:rsidRPr="006D5E0E">
        <w:rPr>
          <w:rFonts w:ascii="Times" w:hAnsi="Times" w:cs="Times"/>
          <w:sz w:val="22"/>
          <w:szCs w:val="22"/>
          <w:lang w:val="en-US"/>
        </w:rPr>
        <w:t xml:space="preserve">In this contribution, we provided our views </w:t>
      </w:r>
      <w:r w:rsidR="009D4AAF">
        <w:rPr>
          <w:rFonts w:ascii="Times" w:hAnsi="Times" w:cs="Times"/>
          <w:sz w:val="22"/>
          <w:szCs w:val="22"/>
          <w:lang w:val="en-US"/>
        </w:rPr>
        <w:t xml:space="preserve">on the </w:t>
      </w:r>
      <w:r w:rsidR="00553473">
        <w:rPr>
          <w:rFonts w:ascii="Times" w:hAnsi="Times" w:cs="Times"/>
          <w:sz w:val="22"/>
          <w:szCs w:val="22"/>
          <w:lang w:val="en-US"/>
        </w:rPr>
        <w:t xml:space="preserve">draft CRs for Rel-18 </w:t>
      </w:r>
      <w:r w:rsidR="00EF326E">
        <w:rPr>
          <w:rFonts w:ascii="Times" w:hAnsi="Times" w:cs="Times"/>
          <w:sz w:val="22"/>
          <w:szCs w:val="22"/>
          <w:lang w:val="en-US"/>
        </w:rPr>
        <w:t>unified TCI feature</w:t>
      </w:r>
      <w:r w:rsidR="00553473">
        <w:rPr>
          <w:rFonts w:ascii="Times" w:hAnsi="Times" w:cs="Times"/>
          <w:sz w:val="22"/>
          <w:szCs w:val="22"/>
          <w:lang w:val="en-US"/>
        </w:rPr>
        <w:t xml:space="preserve">. </w:t>
      </w:r>
      <w:r w:rsidR="00553473">
        <w:rPr>
          <w:rFonts w:ascii="Times" w:eastAsiaTheme="minorEastAsia" w:hAnsi="Times" w:cs="Times"/>
          <w:sz w:val="22"/>
          <w:szCs w:val="22"/>
          <w:lang w:eastAsia="zh-CN"/>
        </w:rPr>
        <w:t>W</w:t>
      </w:r>
      <w:r w:rsidRPr="006D5E0E">
        <w:rPr>
          <w:rFonts w:ascii="Times" w:eastAsiaTheme="minorEastAsia" w:hAnsi="Times" w:cs="Times"/>
          <w:sz w:val="22"/>
          <w:szCs w:val="22"/>
          <w:lang w:eastAsia="zh-CN"/>
        </w:rPr>
        <w:t>e make the following proposals:</w:t>
      </w:r>
    </w:p>
    <w:p w14:paraId="12DB2D7B" w14:textId="77777777" w:rsidR="00EF326E" w:rsidRDefault="00EF326E" w:rsidP="00254246">
      <w:pPr>
        <w:ind w:firstLine="360"/>
        <w:contextualSpacing/>
        <w:jc w:val="both"/>
        <w:rPr>
          <w:rFonts w:ascii="Times" w:eastAsiaTheme="minorEastAsia" w:hAnsi="Times" w:cs="Times"/>
          <w:sz w:val="22"/>
          <w:szCs w:val="22"/>
          <w:lang w:eastAsia="zh-CN"/>
        </w:rPr>
      </w:pPr>
    </w:p>
    <w:p w14:paraId="34661025" w14:textId="77777777" w:rsidR="00EF326E" w:rsidRDefault="00EF326E" w:rsidP="00EF326E">
      <w:pPr>
        <w:spacing w:after="0"/>
        <w:contextualSpacing/>
        <w:jc w:val="both"/>
        <w:rPr>
          <w:bCs/>
          <w:i/>
          <w:sz w:val="22"/>
          <w:szCs w:val="22"/>
        </w:rPr>
      </w:pPr>
      <w:r w:rsidRPr="00FA1C4C">
        <w:rPr>
          <w:b/>
          <w:i/>
          <w:sz w:val="22"/>
          <w:szCs w:val="22"/>
        </w:rPr>
        <w:t xml:space="preserve">Proposal 1: </w:t>
      </w:r>
      <w:r>
        <w:rPr>
          <w:bCs/>
          <w:i/>
          <w:sz w:val="22"/>
          <w:szCs w:val="22"/>
        </w:rPr>
        <w:t>RAN1 to confirm firstly that</w:t>
      </w:r>
      <w:r w:rsidRPr="00FC7C9F">
        <w:rPr>
          <w:bCs/>
          <w:i/>
          <w:sz w:val="22"/>
          <w:szCs w:val="22"/>
        </w:rPr>
        <w:t xml:space="preserve"> the RRC parameter ‘</w:t>
      </w:r>
      <w:proofErr w:type="spellStart"/>
      <w:r w:rsidRPr="00FC7C9F">
        <w:rPr>
          <w:bCs/>
          <w:i/>
          <w:sz w:val="22"/>
          <w:szCs w:val="22"/>
        </w:rPr>
        <w:t>applyIndicatedTCIState</w:t>
      </w:r>
      <w:proofErr w:type="spellEnd"/>
      <w:r w:rsidRPr="00FC7C9F">
        <w:rPr>
          <w:bCs/>
          <w:i/>
          <w:sz w:val="22"/>
          <w:szCs w:val="22"/>
        </w:rPr>
        <w:t xml:space="preserve">’ needs to be separately named per considered channel, e.g., </w:t>
      </w:r>
      <w:proofErr w:type="spellStart"/>
      <w:r w:rsidRPr="00FC7C9F">
        <w:rPr>
          <w:bCs/>
          <w:i/>
          <w:sz w:val="22"/>
          <w:szCs w:val="22"/>
        </w:rPr>
        <w:t>applyIndicatedTCIStateForPDCCH</w:t>
      </w:r>
      <w:proofErr w:type="spellEnd"/>
      <w:r>
        <w:rPr>
          <w:bCs/>
          <w:i/>
          <w:sz w:val="22"/>
          <w:szCs w:val="22"/>
        </w:rPr>
        <w:t xml:space="preserve"> having a value range {</w:t>
      </w:r>
      <w:r w:rsidRPr="00FC7C9F">
        <w:rPr>
          <w:bCs/>
          <w:i/>
          <w:sz w:val="22"/>
          <w:szCs w:val="22"/>
        </w:rPr>
        <w:t>the first, the second, both, none</w:t>
      </w:r>
      <w:r>
        <w:rPr>
          <w:bCs/>
          <w:i/>
          <w:sz w:val="22"/>
          <w:szCs w:val="22"/>
        </w:rPr>
        <w:t>}</w:t>
      </w:r>
      <w:r w:rsidRPr="00FC7C9F">
        <w:rPr>
          <w:bCs/>
          <w:i/>
          <w:sz w:val="22"/>
          <w:szCs w:val="22"/>
        </w:rPr>
        <w:t xml:space="preserve">, </w:t>
      </w:r>
      <w:proofErr w:type="spellStart"/>
      <w:r w:rsidRPr="00FC7C9F">
        <w:rPr>
          <w:bCs/>
          <w:i/>
          <w:sz w:val="22"/>
          <w:szCs w:val="22"/>
        </w:rPr>
        <w:t>applyIndicatedTCIStateForPUCCH</w:t>
      </w:r>
      <w:proofErr w:type="spellEnd"/>
      <w:r>
        <w:rPr>
          <w:bCs/>
          <w:i/>
          <w:sz w:val="22"/>
          <w:szCs w:val="22"/>
        </w:rPr>
        <w:t xml:space="preserve"> having a value range {</w:t>
      </w:r>
      <w:r w:rsidRPr="00FC7C9F">
        <w:rPr>
          <w:bCs/>
          <w:i/>
          <w:sz w:val="22"/>
          <w:szCs w:val="22"/>
        </w:rPr>
        <w:t>the first, the second, both</w:t>
      </w:r>
      <w:r>
        <w:rPr>
          <w:bCs/>
          <w:i/>
          <w:sz w:val="22"/>
          <w:szCs w:val="22"/>
        </w:rPr>
        <w:t>}</w:t>
      </w:r>
      <w:r w:rsidRPr="00FC7C9F">
        <w:rPr>
          <w:bCs/>
          <w:i/>
          <w:sz w:val="22"/>
          <w:szCs w:val="22"/>
        </w:rPr>
        <w:t xml:space="preserve">, </w:t>
      </w:r>
      <w:r>
        <w:rPr>
          <w:bCs/>
          <w:i/>
          <w:sz w:val="22"/>
          <w:szCs w:val="22"/>
        </w:rPr>
        <w:t xml:space="preserve">also similarly for CG-PUSCH, SRS, PDSCH, </w:t>
      </w:r>
      <w:r w:rsidRPr="00FC7C9F">
        <w:rPr>
          <w:bCs/>
          <w:i/>
          <w:sz w:val="22"/>
          <w:szCs w:val="22"/>
        </w:rPr>
        <w:t>etc., and to be used accordingly wherever applicable.</w:t>
      </w:r>
      <w:r>
        <w:rPr>
          <w:bCs/>
          <w:i/>
          <w:sz w:val="22"/>
          <w:szCs w:val="22"/>
        </w:rPr>
        <w:t xml:space="preserve"> </w:t>
      </w:r>
    </w:p>
    <w:p w14:paraId="44CF104D" w14:textId="77777777" w:rsidR="00EF326E" w:rsidRDefault="00EF326E" w:rsidP="00254246">
      <w:pPr>
        <w:ind w:firstLine="360"/>
        <w:contextualSpacing/>
        <w:jc w:val="both"/>
        <w:rPr>
          <w:rFonts w:ascii="Times" w:eastAsiaTheme="minorEastAsia" w:hAnsi="Times" w:cs="Times"/>
          <w:sz w:val="22"/>
          <w:szCs w:val="22"/>
          <w:lang w:eastAsia="zh-CN"/>
        </w:rPr>
      </w:pPr>
    </w:p>
    <w:p w14:paraId="20EB4288" w14:textId="77777777" w:rsidR="00425759" w:rsidRPr="00FA1C4C" w:rsidRDefault="00425759" w:rsidP="00425759">
      <w:pPr>
        <w:spacing w:after="0"/>
        <w:contextualSpacing/>
        <w:jc w:val="both"/>
        <w:rPr>
          <w:bCs/>
          <w:i/>
          <w:sz w:val="22"/>
          <w:szCs w:val="22"/>
        </w:rPr>
      </w:pPr>
      <w:r w:rsidRPr="00FA1C4C">
        <w:rPr>
          <w:b/>
          <w:i/>
          <w:sz w:val="22"/>
          <w:szCs w:val="22"/>
        </w:rPr>
        <w:t xml:space="preserve">Proposal </w:t>
      </w:r>
      <w:r>
        <w:rPr>
          <w:b/>
          <w:i/>
          <w:sz w:val="22"/>
          <w:szCs w:val="22"/>
        </w:rPr>
        <w:t>2</w:t>
      </w:r>
      <w:r w:rsidRPr="00FA1C4C">
        <w:rPr>
          <w:b/>
          <w:i/>
          <w:sz w:val="22"/>
          <w:szCs w:val="22"/>
        </w:rPr>
        <w:t xml:space="preserve">: </w:t>
      </w:r>
      <w:r>
        <w:rPr>
          <w:bCs/>
          <w:i/>
          <w:sz w:val="22"/>
          <w:szCs w:val="22"/>
        </w:rPr>
        <w:t>S</w:t>
      </w:r>
      <w:r w:rsidRPr="00FA1C4C">
        <w:rPr>
          <w:bCs/>
          <w:i/>
          <w:sz w:val="22"/>
          <w:szCs w:val="22"/>
        </w:rPr>
        <w:t xml:space="preserve">uggest </w:t>
      </w:r>
      <w:proofErr w:type="gramStart"/>
      <w:r w:rsidRPr="00FA1C4C">
        <w:rPr>
          <w:bCs/>
          <w:i/>
          <w:sz w:val="22"/>
          <w:szCs w:val="22"/>
        </w:rPr>
        <w:t>to adopt</w:t>
      </w:r>
      <w:proofErr w:type="gramEnd"/>
      <w:r w:rsidRPr="00FA1C4C">
        <w:rPr>
          <w:bCs/>
          <w:i/>
          <w:sz w:val="22"/>
          <w:szCs w:val="22"/>
        </w:rPr>
        <w:t xml:space="preserve"> the following text proposal in 38.21</w:t>
      </w:r>
      <w:r>
        <w:rPr>
          <w:bCs/>
          <w:i/>
          <w:sz w:val="22"/>
          <w:szCs w:val="22"/>
        </w:rPr>
        <w:t>3</w:t>
      </w:r>
      <w:r w:rsidRPr="00FA1C4C">
        <w:rPr>
          <w:bCs/>
          <w:i/>
          <w:sz w:val="22"/>
          <w:szCs w:val="22"/>
        </w:rPr>
        <w:t>.</w:t>
      </w:r>
    </w:p>
    <w:p w14:paraId="7C64103A" w14:textId="77777777" w:rsidR="00425759" w:rsidRDefault="00425759" w:rsidP="00425759">
      <w:pPr>
        <w:spacing w:after="0"/>
        <w:contextualSpacing/>
        <w:jc w:val="both"/>
        <w:rPr>
          <w:rFonts w:ascii="Times" w:hAnsi="Times" w:cs="Times"/>
          <w:bCs/>
          <w:i/>
          <w:sz w:val="22"/>
          <w:szCs w:val="22"/>
        </w:rPr>
      </w:pPr>
      <w:r>
        <w:rPr>
          <w:rFonts w:ascii="Times" w:hAnsi="Times" w:cs="Times"/>
          <w:bCs/>
          <w:i/>
          <w:sz w:val="22"/>
          <w:szCs w:val="22"/>
        </w:rPr>
        <w:t>--------------------------------------------------------Proposal 2 start---------------------------------------------------------------</w:t>
      </w:r>
    </w:p>
    <w:p w14:paraId="25CF8373" w14:textId="77777777" w:rsidR="00425759" w:rsidRPr="00B916EC" w:rsidRDefault="00425759" w:rsidP="00425759">
      <w:pPr>
        <w:pStyle w:val="Heading3"/>
      </w:pPr>
      <w:r w:rsidRPr="00B916EC">
        <w:t>9.2.1</w:t>
      </w:r>
      <w:r w:rsidRPr="00B916EC">
        <w:tab/>
        <w:t>PUCCH Resource Sets</w:t>
      </w:r>
    </w:p>
    <w:p w14:paraId="24F2885A" w14:textId="77777777" w:rsidR="00425759" w:rsidRPr="000D71CC" w:rsidRDefault="00425759" w:rsidP="00425759">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765B9AB" w14:textId="77777777" w:rsidR="00425759" w:rsidRPr="00B916EC" w:rsidRDefault="00425759" w:rsidP="00425759">
      <w:pPr>
        <w:rPr>
          <w:lang w:val="en-US"/>
        </w:rPr>
      </w:pPr>
      <w:r>
        <w:t>If</w:t>
      </w:r>
      <w:r w:rsidRPr="00000A61">
        <w:t xml:space="preserve"> </w:t>
      </w:r>
      <w:r>
        <w:rPr>
          <w:lang w:val="en-US"/>
        </w:rPr>
        <w:t xml:space="preserve">a UE has dedicated </w:t>
      </w:r>
      <w:r>
        <w:t>PUCCH resource configuration</w:t>
      </w:r>
      <w:r>
        <w:rPr>
          <w:lang w:val="en-US"/>
        </w:rPr>
        <w:t>, the</w:t>
      </w:r>
      <w:r w:rsidRPr="00B916EC">
        <w:t xml:space="preserve"> </w:t>
      </w:r>
      <w:r w:rsidRPr="00B916EC">
        <w:rPr>
          <w:lang w:val="en-US"/>
        </w:rPr>
        <w:t xml:space="preserve">UE is </w:t>
      </w:r>
      <w:r>
        <w:rPr>
          <w:lang w:val="en-US"/>
        </w:rPr>
        <w:t>provided</w:t>
      </w:r>
      <w:r w:rsidRPr="00B916EC">
        <w:rPr>
          <w:lang w:val="en-US"/>
        </w:rPr>
        <w:t xml:space="preserve"> by higher layers with one or more </w:t>
      </w:r>
      <w:r>
        <w:rPr>
          <w:lang w:val="en-US"/>
        </w:rPr>
        <w:t>PUCCH resources.</w:t>
      </w:r>
    </w:p>
    <w:p w14:paraId="649087D8" w14:textId="77777777" w:rsidR="00425759" w:rsidRPr="00B916EC" w:rsidRDefault="00425759" w:rsidP="00425759">
      <w:pPr>
        <w:rPr>
          <w:lang w:val="en-US"/>
        </w:rPr>
      </w:pPr>
      <w:r w:rsidRPr="00B916EC">
        <w:rPr>
          <w:lang w:val="en-US"/>
        </w:rPr>
        <w:t>A PUCCH resource includes the following</w:t>
      </w:r>
      <w:r>
        <w:rPr>
          <w:lang w:val="en-US"/>
        </w:rPr>
        <w:t xml:space="preserve"> parameters</w:t>
      </w:r>
      <w:r w:rsidRPr="00B916EC">
        <w:rPr>
          <w:lang w:val="en-US"/>
        </w:rPr>
        <w:t>:</w:t>
      </w:r>
    </w:p>
    <w:p w14:paraId="17B8688D" w14:textId="77777777" w:rsidR="00425759" w:rsidRPr="000C17A6" w:rsidRDefault="00425759" w:rsidP="00425759">
      <w:pPr>
        <w:pStyle w:val="B1"/>
        <w:rPr>
          <w:lang w:val="en-US"/>
        </w:rPr>
      </w:pPr>
      <w:r>
        <w:t>-</w:t>
      </w:r>
      <w:r>
        <w:tab/>
        <w:t>a PUCCH resource index</w:t>
      </w:r>
      <w:r w:rsidRPr="00B916EC">
        <w:t xml:space="preserve"> </w:t>
      </w:r>
      <w:r>
        <w:rPr>
          <w:lang w:val="en-US"/>
        </w:rPr>
        <w:t xml:space="preserve">provided by </w:t>
      </w:r>
      <w:proofErr w:type="spellStart"/>
      <w:r w:rsidRPr="00176E1B">
        <w:rPr>
          <w:i/>
        </w:rPr>
        <w:t>pucch-ResourceId</w:t>
      </w:r>
      <w:proofErr w:type="spellEnd"/>
    </w:p>
    <w:p w14:paraId="188F9F19" w14:textId="77777777" w:rsidR="00425759" w:rsidRPr="00B916EC" w:rsidRDefault="00425759" w:rsidP="00425759">
      <w:pPr>
        <w:pStyle w:val="B1"/>
      </w:pPr>
      <w:r>
        <w:t>-</w:t>
      </w:r>
      <w:r>
        <w:tab/>
      </w:r>
      <w:r w:rsidRPr="00B916EC">
        <w:t xml:space="preserve">an index of the first PRB prior to frequency hopping or for no frequency hopping by </w:t>
      </w:r>
      <w:proofErr w:type="spellStart"/>
      <w:r w:rsidRPr="00B916EC">
        <w:rPr>
          <w:i/>
        </w:rPr>
        <w:t>startingPRB</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58D74C8F" w14:textId="77777777" w:rsidR="00425759" w:rsidRPr="00B916EC" w:rsidRDefault="00425759" w:rsidP="00425759">
      <w:pPr>
        <w:pStyle w:val="B1"/>
      </w:pPr>
      <w:r>
        <w:t>-</w:t>
      </w:r>
      <w:r>
        <w:tab/>
      </w:r>
      <w:r w:rsidRPr="00B916EC">
        <w:t xml:space="preserve">an index of the first PRB after frequency hopping by </w:t>
      </w:r>
      <w:proofErr w:type="spellStart"/>
      <w:r w:rsidRPr="000C17A6">
        <w:rPr>
          <w:i/>
        </w:rPr>
        <w:t>secondHopPRB</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56A0F8EB" w14:textId="77777777" w:rsidR="00425759" w:rsidRPr="00A0298E" w:rsidRDefault="00425759" w:rsidP="00425759">
      <w:pPr>
        <w:pStyle w:val="B1"/>
      </w:pPr>
      <w:r>
        <w:t>-</w:t>
      </w:r>
      <w:r>
        <w:tab/>
      </w:r>
      <w:r>
        <w:rPr>
          <w:lang w:val="en-US"/>
        </w:rPr>
        <w:t xml:space="preserve">an indication for intra-slot </w:t>
      </w:r>
      <w:r w:rsidRPr="00B916EC">
        <w:t>frequency hopping</w:t>
      </w:r>
      <w:r>
        <w:rPr>
          <w:lang w:val="en-US"/>
        </w:rPr>
        <w:t xml:space="preserve"> </w:t>
      </w:r>
      <w:r w:rsidRPr="00B916EC">
        <w:t xml:space="preserve">by </w:t>
      </w:r>
      <w:proofErr w:type="spellStart"/>
      <w:r w:rsidRPr="000C17A6">
        <w:rPr>
          <w:i/>
        </w:rPr>
        <w:t>intraSlotFrequencyHopping</w:t>
      </w:r>
      <w:proofErr w:type="spellEnd"/>
      <w:r>
        <w:t xml:space="preserve">, </w:t>
      </w:r>
      <w:r w:rsidRPr="00E0009F">
        <w:t>if</w:t>
      </w:r>
      <w:r w:rsidRPr="00E0009F">
        <w:rPr>
          <w:lang w:val="en-US"/>
        </w:rPr>
        <w:t xml:space="preserve"> </w:t>
      </w:r>
      <w:r>
        <w:rPr>
          <w:lang w:val="en-US"/>
        </w:rPr>
        <w:t xml:space="preserve">a UE is not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787A2995" w14:textId="77777777" w:rsidR="00425759" w:rsidRDefault="00425759" w:rsidP="00425759">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proofErr w:type="gramStart"/>
      <w:r w:rsidRPr="00893B79">
        <w:rPr>
          <w:i/>
        </w:rPr>
        <w:t>interlace0</w:t>
      </w:r>
      <w:r w:rsidRPr="00E0009F">
        <w:t>, if</w:t>
      </w:r>
      <w:proofErr w:type="gramEnd"/>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019A2DA6" w14:textId="77777777" w:rsidR="00425759" w:rsidRPr="00971989" w:rsidRDefault="00425759" w:rsidP="00425759">
      <w:pPr>
        <w:pStyle w:val="B1"/>
        <w:rPr>
          <w:iCs/>
          <w:color w:val="000000"/>
        </w:rPr>
      </w:pPr>
      <w:r>
        <w:lastRenderedPageBreak/>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12D5D7CE" w14:textId="77777777" w:rsidR="00425759" w:rsidRPr="003E315E" w:rsidRDefault="00425759" w:rsidP="00425759">
      <w:pPr>
        <w:pStyle w:val="B1"/>
        <w:rPr>
          <w:lang w:val="en-US"/>
        </w:rPr>
      </w:pPr>
      <w:r>
        <w:t>-</w:t>
      </w:r>
      <w:r>
        <w:tab/>
        <w:t>an index of an</w:t>
      </w:r>
      <w:r w:rsidRPr="00B916EC">
        <w:t xml:space="preserve"> </w:t>
      </w:r>
      <w:r>
        <w:t>RB set by</w:t>
      </w:r>
      <w:r w:rsidRPr="00510451">
        <w:rPr>
          <w:i/>
        </w:rPr>
        <w:t xml:space="preserve"> </w:t>
      </w:r>
      <w:proofErr w:type="spellStart"/>
      <w:r w:rsidRPr="00590010">
        <w:rPr>
          <w:i/>
          <w:iCs/>
        </w:rPr>
        <w:t>rb-</w:t>
      </w:r>
      <w:proofErr w:type="gramStart"/>
      <w:r w:rsidRPr="00590010">
        <w:rPr>
          <w:i/>
          <w:iCs/>
        </w:rPr>
        <w:t>SetIndex</w:t>
      </w:r>
      <w:proofErr w:type="spellEnd"/>
      <w:r>
        <w:t>,</w:t>
      </w:r>
      <w:r w:rsidRPr="00E0009F">
        <w:t xml:space="preserve"> if</w:t>
      </w:r>
      <w:proofErr w:type="gramEnd"/>
      <w:r w:rsidRPr="00E0009F">
        <w:rPr>
          <w:lang w:val="en-US"/>
        </w:rPr>
        <w:t xml:space="preserve"> </w:t>
      </w:r>
      <w:r>
        <w:rPr>
          <w:lang w:val="en-US"/>
        </w:rPr>
        <w:t xml:space="preserve">a UE is provided </w:t>
      </w:r>
      <w:proofErr w:type="spellStart"/>
      <w:r w:rsidRPr="00B9343F">
        <w:rPr>
          <w:i/>
        </w:rPr>
        <w:t>useInterlacePUCCH</w:t>
      </w:r>
      <w:proofErr w:type="spellEnd"/>
      <w:r w:rsidRPr="00B9343F">
        <w:rPr>
          <w:i/>
        </w:rPr>
        <w:t>-PUSCH</w:t>
      </w:r>
      <w:r w:rsidRPr="00B9343F">
        <w:rPr>
          <w:iCs/>
        </w:rPr>
        <w:t xml:space="preserve"> in </w:t>
      </w:r>
      <w:r w:rsidRPr="00B9343F">
        <w:rPr>
          <w:i/>
        </w:rPr>
        <w:t>BWP-</w:t>
      </w:r>
      <w:proofErr w:type="spellStart"/>
      <w:r w:rsidRPr="00B9343F">
        <w:rPr>
          <w:i/>
        </w:rPr>
        <w:t>UplinkDedicated</w:t>
      </w:r>
      <w:proofErr w:type="spellEnd"/>
    </w:p>
    <w:p w14:paraId="30C4AA8B" w14:textId="77777777" w:rsidR="00425759" w:rsidRDefault="00425759" w:rsidP="00425759">
      <w:pPr>
        <w:pStyle w:val="B1"/>
        <w:rPr>
          <w:lang w:val="en-US"/>
        </w:rPr>
      </w:pPr>
      <w:r>
        <w:t>-</w:t>
      </w:r>
      <w:r>
        <w:tab/>
        <w:t xml:space="preserve">an indication for applying one or both of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E62B1D">
        <w:rPr>
          <w:lang w:val="en-US"/>
        </w:rPr>
        <w:t xml:space="preserve"> </w:t>
      </w:r>
      <w:r>
        <w:rPr>
          <w:lang w:val="en-US"/>
        </w:rPr>
        <w:t xml:space="preserve">by </w:t>
      </w:r>
      <w:r w:rsidRPr="00627FFD">
        <w:rPr>
          <w:rFonts w:cs="Times"/>
          <w:i/>
          <w:iCs/>
          <w:szCs w:val="18"/>
          <w:lang w:eastAsia="zh-CN"/>
        </w:rPr>
        <w:t>apply</w:t>
      </w:r>
      <w:r w:rsidRPr="00957A70">
        <w:rPr>
          <w:rFonts w:cs="Times"/>
          <w:i/>
          <w:iCs/>
          <w:strike/>
          <w:color w:val="FF0000"/>
          <w:szCs w:val="18"/>
          <w:lang w:eastAsia="zh-CN"/>
        </w:rPr>
        <w:t>-</w:t>
      </w:r>
      <w:proofErr w:type="spellStart"/>
      <w:r w:rsidRPr="00627FFD">
        <w:rPr>
          <w:rFonts w:cs="Times"/>
          <w:i/>
          <w:iCs/>
          <w:szCs w:val="18"/>
          <w:lang w:eastAsia="zh-CN"/>
        </w:rPr>
        <w:t>Ind</w:t>
      </w:r>
      <w:r>
        <w:rPr>
          <w:rFonts w:cs="Times"/>
          <w:i/>
          <w:iCs/>
          <w:szCs w:val="18"/>
          <w:lang w:eastAsia="zh-CN"/>
        </w:rPr>
        <w:t>i</w:t>
      </w:r>
      <w:r w:rsidRPr="00627FFD">
        <w:rPr>
          <w:rFonts w:cs="Times"/>
          <w:i/>
          <w:iCs/>
          <w:szCs w:val="18"/>
          <w:lang w:eastAsia="zh-CN"/>
        </w:rPr>
        <w:t>catedTCIState</w:t>
      </w:r>
      <w:r w:rsidRPr="00957A70">
        <w:rPr>
          <w:rFonts w:cs="Times"/>
          <w:i/>
          <w:iCs/>
          <w:color w:val="FF0000"/>
          <w:szCs w:val="18"/>
          <w:u w:val="single"/>
          <w:lang w:eastAsia="zh-CN"/>
        </w:rPr>
        <w:t>ForPUCCH</w:t>
      </w:r>
      <w:proofErr w:type="spellEnd"/>
      <w:r>
        <w:rPr>
          <w:lang w:val="en-US"/>
        </w:rPr>
        <w:t>, if provided</w:t>
      </w:r>
    </w:p>
    <w:p w14:paraId="03CF5806" w14:textId="77777777" w:rsidR="00425759" w:rsidRDefault="00425759" w:rsidP="00425759">
      <w:pPr>
        <w:pStyle w:val="B1"/>
        <w:rPr>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44709EE1" w14:textId="77777777" w:rsidR="00425759" w:rsidRPr="000D71CC" w:rsidRDefault="00425759" w:rsidP="00425759">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F8C04E1" w14:textId="77777777" w:rsidR="00425759" w:rsidRDefault="00425759" w:rsidP="00425759">
      <w:pPr>
        <w:ind w:firstLine="720"/>
        <w:contextualSpacing/>
        <w:jc w:val="both"/>
        <w:rPr>
          <w:sz w:val="22"/>
          <w:szCs w:val="22"/>
        </w:rPr>
      </w:pPr>
    </w:p>
    <w:p w14:paraId="29A3F385" w14:textId="77777777" w:rsidR="00425759" w:rsidRPr="00B916EC" w:rsidRDefault="00425759" w:rsidP="00425759">
      <w:pPr>
        <w:pStyle w:val="Heading3"/>
      </w:pPr>
      <w:r w:rsidRPr="00B916EC">
        <w:t>9.2.2</w:t>
      </w:r>
      <w:r w:rsidRPr="00B916EC">
        <w:tab/>
        <w:t>PUCCH Formats for UCI transmission</w:t>
      </w:r>
    </w:p>
    <w:p w14:paraId="11C20F9C" w14:textId="77777777" w:rsidR="00425759" w:rsidRPr="000D71CC" w:rsidRDefault="00425759" w:rsidP="00425759">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CDD826D" w14:textId="77777777" w:rsidR="00425759" w:rsidRPr="00F415B1" w:rsidRDefault="00425759" w:rsidP="00425759">
      <w:pPr>
        <w:pStyle w:val="B1"/>
      </w:pPr>
      <w:r>
        <w:rPr>
          <w:lang w:val="en-US"/>
        </w:rPr>
        <w:t>-</w:t>
      </w:r>
      <w:r>
        <w:rPr>
          <w:lang w:val="en-US"/>
        </w:rPr>
        <w:tab/>
        <w:t xml:space="preserve">an indicated </w:t>
      </w:r>
      <w:r w:rsidRPr="00627FFD">
        <w:rPr>
          <w:rFonts w:cs="Times"/>
          <w:i/>
          <w:iCs/>
          <w:szCs w:val="18"/>
          <w:lang w:eastAsia="zh-CN"/>
        </w:rPr>
        <w:t>apply</w:t>
      </w:r>
      <w:r w:rsidRPr="00957A70">
        <w:rPr>
          <w:rFonts w:cs="Times"/>
          <w:i/>
          <w:iCs/>
          <w:strike/>
          <w:color w:val="FF0000"/>
          <w:szCs w:val="18"/>
          <w:lang w:eastAsia="zh-CN"/>
        </w:rPr>
        <w:t>-</w:t>
      </w:r>
      <w:proofErr w:type="spellStart"/>
      <w:r w:rsidRPr="00627FFD">
        <w:rPr>
          <w:rFonts w:cs="Times"/>
          <w:i/>
          <w:iCs/>
          <w:szCs w:val="18"/>
          <w:lang w:eastAsia="zh-CN"/>
        </w:rPr>
        <w:t>Ind</w:t>
      </w:r>
      <w:r>
        <w:rPr>
          <w:rFonts w:cs="Times"/>
          <w:i/>
          <w:iCs/>
          <w:szCs w:val="18"/>
          <w:lang w:eastAsia="zh-CN"/>
        </w:rPr>
        <w:t>i</w:t>
      </w:r>
      <w:r w:rsidRPr="00627FFD">
        <w:rPr>
          <w:rFonts w:cs="Times"/>
          <w:i/>
          <w:iCs/>
          <w:szCs w:val="18"/>
          <w:lang w:eastAsia="zh-CN"/>
        </w:rPr>
        <w:t>catedTCIState</w:t>
      </w:r>
      <w:r w:rsidRPr="00957A70">
        <w:rPr>
          <w:rFonts w:cs="Times"/>
          <w:i/>
          <w:iCs/>
          <w:color w:val="FF0000"/>
          <w:szCs w:val="18"/>
          <w:u w:val="single"/>
          <w:lang w:eastAsia="zh-CN"/>
        </w:rPr>
        <w:t>ForPUCCH</w:t>
      </w:r>
      <w:proofErr w:type="spellEnd"/>
      <w:r w:rsidRPr="00F415B1">
        <w:t>, if provided</w:t>
      </w:r>
    </w:p>
    <w:p w14:paraId="38E176A0" w14:textId="77777777" w:rsidR="00425759" w:rsidRPr="00F15C80" w:rsidRDefault="00425759" w:rsidP="00425759">
      <w:pPr>
        <w:pStyle w:val="B2"/>
      </w:pPr>
      <w:r w:rsidRPr="00FA7D94">
        <w:t>-</w:t>
      </w:r>
      <w:r w:rsidRPr="00FA7D94">
        <w:tab/>
      </w:r>
      <w:r>
        <w:t xml:space="preserve">if </w:t>
      </w:r>
      <w:r w:rsidRPr="00627FFD">
        <w:rPr>
          <w:rFonts w:cs="Times"/>
          <w:i/>
          <w:iCs/>
          <w:szCs w:val="18"/>
          <w:lang w:eastAsia="zh-CN"/>
        </w:rPr>
        <w:t>apply</w:t>
      </w:r>
      <w:r w:rsidRPr="00957A70">
        <w:rPr>
          <w:rFonts w:cs="Times"/>
          <w:i/>
          <w:iCs/>
          <w:strike/>
          <w:color w:val="FF0000"/>
          <w:szCs w:val="18"/>
          <w:lang w:eastAsia="zh-CN"/>
        </w:rPr>
        <w:t>-</w:t>
      </w:r>
      <w:proofErr w:type="spellStart"/>
      <w:r w:rsidRPr="00DD427E">
        <w:rPr>
          <w:rFonts w:cs="Times"/>
          <w:i/>
          <w:iCs/>
          <w:lang w:eastAsia="zh-CN"/>
        </w:rPr>
        <w:t>IndicatedTCIState</w:t>
      </w:r>
      <w:r w:rsidRPr="00957A70">
        <w:rPr>
          <w:rFonts w:cs="Times"/>
          <w:i/>
          <w:iCs/>
          <w:color w:val="FF0000"/>
          <w:szCs w:val="18"/>
          <w:u w:val="single"/>
          <w:lang w:eastAsia="zh-CN"/>
        </w:rPr>
        <w:t>ForPUCCH</w:t>
      </w:r>
      <w:proofErr w:type="spellEnd"/>
      <w:r w:rsidRPr="00DD427E">
        <w:t xml:space="preserve"> = ‘first’, the UE transmits a PUCCH using a spatial domain filter corresponding to a first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DD427E">
        <w:t xml:space="preserve"> </w:t>
      </w:r>
    </w:p>
    <w:p w14:paraId="3C90A899" w14:textId="77777777" w:rsidR="00425759" w:rsidRPr="00F15C80" w:rsidRDefault="00425759" w:rsidP="00425759">
      <w:pPr>
        <w:pStyle w:val="B2"/>
      </w:pPr>
      <w:r w:rsidRPr="00FA7D94">
        <w:t>-</w:t>
      </w:r>
      <w:r w:rsidRPr="00FA7D94">
        <w:tab/>
      </w:r>
      <w:r>
        <w:t xml:space="preserve">if </w:t>
      </w:r>
      <w:r w:rsidRPr="00627FFD">
        <w:rPr>
          <w:rFonts w:cs="Times"/>
          <w:i/>
          <w:iCs/>
          <w:szCs w:val="18"/>
          <w:lang w:eastAsia="zh-CN"/>
        </w:rPr>
        <w:t>apply</w:t>
      </w:r>
      <w:r w:rsidRPr="00957A70">
        <w:rPr>
          <w:rFonts w:cs="Times"/>
          <w:i/>
          <w:iCs/>
          <w:strike/>
          <w:color w:val="FF0000"/>
          <w:szCs w:val="18"/>
          <w:lang w:eastAsia="zh-CN"/>
        </w:rPr>
        <w:t>-</w:t>
      </w:r>
      <w:proofErr w:type="spellStart"/>
      <w:r w:rsidRPr="00627FFD">
        <w:rPr>
          <w:rFonts w:cs="Times"/>
          <w:i/>
          <w:iCs/>
          <w:szCs w:val="18"/>
          <w:lang w:eastAsia="zh-CN"/>
        </w:rPr>
        <w:t>Ind</w:t>
      </w:r>
      <w:r>
        <w:rPr>
          <w:rFonts w:cs="Times"/>
          <w:i/>
          <w:iCs/>
          <w:szCs w:val="18"/>
          <w:lang w:eastAsia="zh-CN"/>
        </w:rPr>
        <w:t>i</w:t>
      </w:r>
      <w:r w:rsidRPr="00627FFD">
        <w:rPr>
          <w:rFonts w:cs="Times"/>
          <w:i/>
          <w:iCs/>
          <w:szCs w:val="18"/>
          <w:lang w:eastAsia="zh-CN"/>
        </w:rPr>
        <w:t>catedTCIState</w:t>
      </w:r>
      <w:r w:rsidRPr="00957A70">
        <w:rPr>
          <w:rFonts w:cs="Times"/>
          <w:i/>
          <w:iCs/>
          <w:color w:val="FF0000"/>
          <w:szCs w:val="18"/>
          <w:u w:val="single"/>
          <w:lang w:eastAsia="zh-CN"/>
        </w:rPr>
        <w:t>ForPUCCH</w:t>
      </w:r>
      <w:proofErr w:type="spellEnd"/>
      <w:r w:rsidRPr="00F415B1">
        <w:t xml:space="preserve"> </w:t>
      </w:r>
      <w:r>
        <w:t xml:space="preserve">= ‘second’, the UE transmits a PUCCH using a </w:t>
      </w:r>
      <w:r w:rsidRPr="00FA7D94">
        <w:t xml:space="preserve">spatial domain filter </w:t>
      </w:r>
      <w:r>
        <w:t xml:space="preserve">corresponding to second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t xml:space="preserve"> </w:t>
      </w:r>
    </w:p>
    <w:p w14:paraId="14A0D292" w14:textId="77777777" w:rsidR="00425759" w:rsidRPr="00F15C80" w:rsidRDefault="00425759" w:rsidP="00425759">
      <w:pPr>
        <w:pStyle w:val="B2"/>
      </w:pPr>
      <w:r w:rsidRPr="00FA7D94">
        <w:t>-</w:t>
      </w:r>
      <w:r w:rsidRPr="00FA7D94">
        <w:tab/>
      </w:r>
      <w:r>
        <w:t xml:space="preserve">if </w:t>
      </w:r>
      <w:r w:rsidRPr="00627FFD">
        <w:rPr>
          <w:rFonts w:cs="Times"/>
          <w:i/>
          <w:iCs/>
          <w:szCs w:val="18"/>
          <w:lang w:eastAsia="zh-CN"/>
        </w:rPr>
        <w:t>apply</w:t>
      </w:r>
      <w:r w:rsidRPr="00957A70">
        <w:rPr>
          <w:rFonts w:cs="Times"/>
          <w:i/>
          <w:iCs/>
          <w:strike/>
          <w:color w:val="FF0000"/>
          <w:szCs w:val="18"/>
          <w:lang w:eastAsia="zh-CN"/>
        </w:rPr>
        <w:t>-</w:t>
      </w:r>
      <w:proofErr w:type="spellStart"/>
      <w:r w:rsidRPr="00627FFD">
        <w:rPr>
          <w:rFonts w:cs="Times"/>
          <w:i/>
          <w:iCs/>
          <w:szCs w:val="18"/>
          <w:lang w:eastAsia="zh-CN"/>
        </w:rPr>
        <w:t>Ind</w:t>
      </w:r>
      <w:r>
        <w:rPr>
          <w:rFonts w:cs="Times"/>
          <w:i/>
          <w:iCs/>
          <w:szCs w:val="18"/>
          <w:lang w:eastAsia="zh-CN"/>
        </w:rPr>
        <w:t>i</w:t>
      </w:r>
      <w:r w:rsidRPr="00627FFD">
        <w:rPr>
          <w:rFonts w:cs="Times"/>
          <w:i/>
          <w:iCs/>
          <w:szCs w:val="18"/>
          <w:lang w:eastAsia="zh-CN"/>
        </w:rPr>
        <w:t>catedTCIState</w:t>
      </w:r>
      <w:r w:rsidRPr="00957A70">
        <w:rPr>
          <w:rFonts w:cs="Times"/>
          <w:i/>
          <w:iCs/>
          <w:color w:val="FF0000"/>
          <w:szCs w:val="18"/>
          <w:u w:val="single"/>
          <w:lang w:eastAsia="zh-CN"/>
        </w:rPr>
        <w:t>ForPUCCH</w:t>
      </w:r>
      <w:proofErr w:type="spellEnd"/>
      <w:r w:rsidRPr="00F415B1">
        <w:t xml:space="preserve"> </w:t>
      </w:r>
      <w:r>
        <w:t xml:space="preserve">= ‘both’, the UE transmits a PUCCH using respective first and second </w:t>
      </w:r>
      <w:r w:rsidRPr="00FA7D94">
        <w:t>spatial domain filter</w:t>
      </w:r>
      <w:r>
        <w:t>s</w:t>
      </w:r>
      <w:r w:rsidRPr="00FA7D94">
        <w:t xml:space="preserve"> </w:t>
      </w:r>
      <w:r>
        <w:t xml:space="preserve">corresponding to the first and the second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EB00F4">
        <w:t xml:space="preserve"> </w:t>
      </w:r>
    </w:p>
    <w:p w14:paraId="78BAEE79" w14:textId="77777777" w:rsidR="00425759" w:rsidRPr="00037243" w:rsidRDefault="00425759" w:rsidP="00425759">
      <w:pPr>
        <w:ind w:left="567"/>
        <w:rPr>
          <w:lang w:eastAsia="ko-KR"/>
        </w:rPr>
      </w:pPr>
      <w:r>
        <w:rPr>
          <w:iCs/>
        </w:rPr>
        <w:t>I</w:t>
      </w:r>
      <w:r w:rsidRPr="00037243">
        <w:rPr>
          <w:lang w:eastAsia="ko-KR"/>
        </w:rPr>
        <w:t xml:space="preserve">f </w:t>
      </w:r>
      <w:r>
        <w:rPr>
          <w:lang w:eastAsia="ko-KR"/>
        </w:rPr>
        <w:t>the</w:t>
      </w:r>
      <w:r w:rsidRPr="00037243">
        <w:rPr>
          <w:lang w:eastAsia="ko-KR"/>
        </w:rPr>
        <w:t xml:space="preserve"> UE</w:t>
      </w:r>
    </w:p>
    <w:p w14:paraId="365B8414" w14:textId="77777777" w:rsidR="00425759" w:rsidRPr="00037243" w:rsidRDefault="00425759" w:rsidP="00425759">
      <w:pPr>
        <w:pStyle w:val="B1"/>
        <w:ind w:left="85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r>
        <w:rPr>
          <w:rFonts w:cstheme="minorHAnsi"/>
        </w:rPr>
        <w:t xml:space="preserve"> and</w:t>
      </w:r>
    </w:p>
    <w:p w14:paraId="6FE6D14C" w14:textId="77777777" w:rsidR="00425759" w:rsidRDefault="00425759" w:rsidP="00425759">
      <w:pPr>
        <w:pStyle w:val="B1"/>
        <w:ind w:left="851"/>
        <w:rPr>
          <w:rFonts w:cstheme="minorHAnsi"/>
        </w:rPr>
      </w:pPr>
      <w:r w:rsidRPr="00037243">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 xml:space="preserve">active </w:t>
      </w:r>
      <w:r>
        <w:rPr>
          <w:rFonts w:cstheme="minorHAnsi"/>
        </w:rPr>
        <w:t>DL BWP of the serving cells,</w:t>
      </w:r>
    </w:p>
    <w:p w14:paraId="04F84F3E" w14:textId="77777777" w:rsidR="00425759" w:rsidRPr="008476A5" w:rsidRDefault="00425759" w:rsidP="00425759">
      <w:pPr>
        <w:pStyle w:val="B1"/>
        <w:ind w:left="540" w:firstLine="0"/>
        <w:rPr>
          <w:rFonts w:cstheme="minorHAnsi"/>
        </w:rPr>
      </w:pPr>
      <w:r>
        <w:t xml:space="preserve">the first and second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t xml:space="preserve"> are specific to the first and second CORESETs, respectively.</w:t>
      </w:r>
    </w:p>
    <w:p w14:paraId="4504B01A" w14:textId="77777777" w:rsidR="00425759" w:rsidRDefault="00425759" w:rsidP="00425759">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FE4A039" w14:textId="77777777" w:rsidR="00425759" w:rsidRPr="000D71CC" w:rsidRDefault="00425759" w:rsidP="00425759">
      <w:pPr>
        <w:jc w:val="center"/>
        <w:rPr>
          <w:rFonts w:ascii="Arial" w:hAnsi="Arial" w:cs="Arial"/>
          <w:color w:val="FF0000"/>
          <w:sz w:val="24"/>
          <w:szCs w:val="24"/>
        </w:rPr>
      </w:pPr>
    </w:p>
    <w:p w14:paraId="60E38F2F" w14:textId="77777777" w:rsidR="00425759" w:rsidRPr="00B916EC" w:rsidRDefault="00425759" w:rsidP="00425759">
      <w:pPr>
        <w:pStyle w:val="Heading3"/>
      </w:pPr>
      <w:r w:rsidRPr="00B916EC">
        <w:t>9.2.6</w:t>
      </w:r>
      <w:r w:rsidRPr="00B916EC">
        <w:tab/>
      </w:r>
      <w:r>
        <w:t>PUCCH</w:t>
      </w:r>
      <w:r w:rsidRPr="00B916EC">
        <w:t xml:space="preserve"> repetition procedure</w:t>
      </w:r>
    </w:p>
    <w:p w14:paraId="14F8EE2B" w14:textId="77777777" w:rsidR="00425759" w:rsidRPr="000D71CC" w:rsidRDefault="00425759" w:rsidP="00425759">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CD5B745" w14:textId="77777777" w:rsidR="00425759" w:rsidRPr="00B916EC" w:rsidRDefault="00425759" w:rsidP="00425759">
      <w:pPr>
        <w:rPr>
          <w:noProof/>
          <w:lang w:eastAsia="zh-CN"/>
        </w:rPr>
      </w:pPr>
      <w:r>
        <w:rPr>
          <w:rFonts w:cs="Times"/>
        </w:rPr>
        <w:t xml:space="preserve">If the UE is provided </w:t>
      </w:r>
      <w:proofErr w:type="spellStart"/>
      <w:r w:rsidRPr="00F113E1">
        <w:rPr>
          <w:i/>
          <w:lang w:val="en-US"/>
        </w:rPr>
        <w:t>subslotLengthForPUCCH</w:t>
      </w:r>
      <w:proofErr w:type="spellEnd"/>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w:t>
      </w:r>
      <w:proofErr w:type="gramStart"/>
      <w:r>
        <w:t>includes</w:t>
      </w:r>
      <w:proofErr w:type="gramEnd"/>
      <w:r>
        <w:t xml:space="preserve"> a number of symbols indicated by </w:t>
      </w:r>
      <w:proofErr w:type="spellStart"/>
      <w:r w:rsidRPr="00F113E1">
        <w:rPr>
          <w:i/>
          <w:lang w:val="en-US"/>
        </w:rPr>
        <w:t>subslotLengthForPUCCH</w:t>
      </w:r>
      <w:proofErr w:type="spellEnd"/>
      <w:r w:rsidRPr="006125A0">
        <w:rPr>
          <w:rFonts w:cs="Times"/>
        </w:rPr>
        <w:t>.</w:t>
      </w:r>
    </w:p>
    <w:p w14:paraId="1DE4AF21" w14:textId="77777777" w:rsidR="00425759" w:rsidRPr="00B916EC" w:rsidRDefault="00425759" w:rsidP="00425759">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691F4F64" w14:textId="77777777" w:rsidR="00425759" w:rsidRDefault="00425759" w:rsidP="00425759">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p>
    <w:p w14:paraId="71359753" w14:textId="77777777" w:rsidR="00425759" w:rsidRPr="00B916EC" w:rsidRDefault="00425759" w:rsidP="00425759">
      <w:pPr>
        <w:pStyle w:val="B1"/>
        <w:ind w:left="852"/>
      </w:pPr>
      <w:r>
        <w:t>-</w:t>
      </w:r>
      <w:r>
        <w:tab/>
        <w:t xml:space="preserve">if </w:t>
      </w:r>
      <w:r w:rsidRPr="00B916EC">
        <w:t xml:space="preserve">the UE </w:t>
      </w:r>
      <w:r>
        <w:t xml:space="preserve">is provided </w:t>
      </w:r>
      <w:proofErr w:type="spellStart"/>
      <w:r w:rsidRPr="00206472">
        <w:rPr>
          <w:i/>
          <w:iCs/>
        </w:rPr>
        <w:t>multipanelSfnScheme</w:t>
      </w:r>
      <w:proofErr w:type="spellEnd"/>
      <w:r w:rsidRPr="00206472">
        <w:t xml:space="preserve"> and </w:t>
      </w:r>
      <w:r w:rsidRPr="00206472">
        <w:rPr>
          <w:rFonts w:cs="Times"/>
          <w:i/>
          <w:iCs/>
          <w:szCs w:val="18"/>
          <w:lang w:eastAsia="zh-CN"/>
        </w:rPr>
        <w:t>apply</w:t>
      </w:r>
      <w:r w:rsidRPr="00957A70">
        <w:rPr>
          <w:rFonts w:cs="Times"/>
          <w:i/>
          <w:iCs/>
          <w:strike/>
          <w:color w:val="FF0000"/>
          <w:szCs w:val="18"/>
          <w:lang w:eastAsia="zh-CN"/>
        </w:rPr>
        <w:t>-</w:t>
      </w:r>
      <w:proofErr w:type="spellStart"/>
      <w:r w:rsidRPr="00206472">
        <w:rPr>
          <w:rFonts w:cs="Times"/>
          <w:i/>
          <w:iCs/>
          <w:szCs w:val="18"/>
          <w:lang w:eastAsia="zh-CN"/>
        </w:rPr>
        <w:t>IndicatedTCIState</w:t>
      </w:r>
      <w:r w:rsidRPr="00957A70">
        <w:rPr>
          <w:rFonts w:cs="Times"/>
          <w:i/>
          <w:iCs/>
          <w:color w:val="FF0000"/>
          <w:szCs w:val="18"/>
          <w:u w:val="single"/>
          <w:lang w:eastAsia="zh-CN"/>
        </w:rPr>
        <w:t>ForPUCCH</w:t>
      </w:r>
      <w:proofErr w:type="spellEnd"/>
      <w:r w:rsidRPr="00206472">
        <w:rPr>
          <w:rFonts w:cs="Times"/>
          <w:szCs w:val="18"/>
          <w:lang w:eastAsia="zh-CN"/>
        </w:rPr>
        <w:t xml:space="preserve"> = ‘both’</w:t>
      </w:r>
      <w:r w:rsidRPr="00206472">
        <w:t xml:space="preserve">, a repetition of </w:t>
      </w:r>
      <w:r>
        <w:t xml:space="preserve">the PUCCH transmission uses first and second </w:t>
      </w:r>
      <w:r w:rsidRPr="00FA7D94">
        <w:t>spatial domain filter</w:t>
      </w:r>
      <w:r>
        <w:t>s</w:t>
      </w:r>
      <w:r w:rsidRPr="00FA7D94">
        <w:t xml:space="preserve"> </w:t>
      </w:r>
      <w:r>
        <w:t xml:space="preserve">corresponding to first and second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p>
    <w:p w14:paraId="2FFB4FDA" w14:textId="77777777" w:rsidR="00425759" w:rsidRDefault="00425759" w:rsidP="00425759">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7332C0B" w14:textId="77777777" w:rsidR="00425759" w:rsidRDefault="00425759" w:rsidP="00425759">
      <w:pPr>
        <w:jc w:val="center"/>
        <w:rPr>
          <w:rFonts w:ascii="Arial" w:hAnsi="Arial" w:cs="Arial"/>
          <w:color w:val="FF0000"/>
          <w:sz w:val="24"/>
          <w:szCs w:val="24"/>
        </w:rPr>
      </w:pPr>
    </w:p>
    <w:p w14:paraId="612D97A2" w14:textId="77777777" w:rsidR="00425759" w:rsidRPr="00B916EC" w:rsidRDefault="00425759" w:rsidP="00425759">
      <w:pPr>
        <w:pStyle w:val="Heading2"/>
        <w:ind w:left="850" w:hanging="850"/>
      </w:pPr>
      <w:r w:rsidRPr="00B916EC">
        <w:lastRenderedPageBreak/>
        <w:t>10</w:t>
      </w:r>
      <w:r w:rsidRPr="00B916EC">
        <w:rPr>
          <w:rFonts w:hint="eastAsia"/>
        </w:rPr>
        <w:t>.1</w:t>
      </w:r>
      <w:r w:rsidRPr="00B916EC">
        <w:rPr>
          <w:rFonts w:hint="eastAsia"/>
        </w:rPr>
        <w:tab/>
      </w:r>
      <w:r w:rsidRPr="00B916EC">
        <w:t xml:space="preserve">UE procedure for determining physical downlink control channel </w:t>
      </w:r>
      <w:proofErr w:type="gramStart"/>
      <w:r w:rsidRPr="00B916EC">
        <w:t>assignment</w:t>
      </w:r>
      <w:proofErr w:type="gramEnd"/>
      <w:r w:rsidRPr="00B916EC">
        <w:t xml:space="preserve"> </w:t>
      </w:r>
    </w:p>
    <w:p w14:paraId="2D1F0270" w14:textId="77777777" w:rsidR="00425759" w:rsidRPr="000D71CC" w:rsidRDefault="00425759" w:rsidP="00425759">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9AD3B56" w14:textId="77777777" w:rsidR="00425759" w:rsidRDefault="00425759" w:rsidP="00425759">
      <w:pPr>
        <w:tabs>
          <w:tab w:val="left" w:pos="720"/>
        </w:tabs>
      </w:pPr>
      <w:r w:rsidRPr="00326D6E">
        <w:t xml:space="preserve">For a CORESET with index 0, </w:t>
      </w:r>
    </w:p>
    <w:p w14:paraId="25CA1202" w14:textId="77777777" w:rsidR="00425759" w:rsidRPr="001F38A8" w:rsidRDefault="00425759" w:rsidP="00681E6E">
      <w:pPr>
        <w:pStyle w:val="B1"/>
        <w:jc w:val="both"/>
      </w:pPr>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and</w:t>
      </w:r>
      <w:r w:rsidRPr="00037243">
        <w:t xml:space="preserve"> </w:t>
      </w:r>
      <w:proofErr w:type="spellStart"/>
      <w:r w:rsidRPr="00037243">
        <w:rPr>
          <w:i/>
          <w:iCs/>
        </w:rPr>
        <w:t>followUnifiedTCI</w:t>
      </w:r>
      <w:proofErr w:type="spellEnd"/>
      <w:r>
        <w:rPr>
          <w:i/>
          <w:iCs/>
        </w:rPr>
        <w:t>-S</w:t>
      </w:r>
      <w:r w:rsidRPr="00037243">
        <w:rPr>
          <w:i/>
          <w:iCs/>
        </w:rPr>
        <w:t>tate</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 xml:space="preserve">State </w:t>
      </w:r>
      <w:r w:rsidRPr="00037243">
        <w:t>[6, TS 38.214</w:t>
      </w:r>
      <w:r w:rsidRPr="001F38A8">
        <w:t>]</w:t>
      </w:r>
    </w:p>
    <w:p w14:paraId="5421A04E" w14:textId="77777777" w:rsidR="00425759" w:rsidRPr="001F38A8" w:rsidRDefault="00425759" w:rsidP="00681E6E">
      <w:pPr>
        <w:pStyle w:val="B1"/>
        <w:jc w:val="both"/>
      </w:pPr>
      <w:r w:rsidRPr="001F38A8">
        <w:rPr>
          <w:lang w:eastAsia="zh-CN"/>
        </w:rPr>
        <w:t>-</w:t>
      </w:r>
      <w:r w:rsidRPr="001F38A8">
        <w:rPr>
          <w:lang w:eastAsia="zh-CN"/>
        </w:rPr>
        <w:tab/>
        <w:t xml:space="preserve">else </w:t>
      </w:r>
      <w:r w:rsidRPr="001F38A8">
        <w:t xml:space="preserve">if the UE is provided </w:t>
      </w:r>
      <w:r w:rsidRPr="001F38A8">
        <w:rPr>
          <w:rFonts w:cs="Times"/>
          <w:i/>
          <w:lang w:eastAsia="zh-CN"/>
        </w:rPr>
        <w:t>dl-</w:t>
      </w:r>
      <w:proofErr w:type="spellStart"/>
      <w:r w:rsidRPr="001F38A8">
        <w:rPr>
          <w:rFonts w:cs="Times"/>
          <w:i/>
          <w:lang w:eastAsia="zh-CN"/>
        </w:rPr>
        <w:t>OrJointTCI</w:t>
      </w:r>
      <w:proofErr w:type="spellEnd"/>
      <w:r w:rsidRPr="001F38A8">
        <w:rPr>
          <w:rFonts w:cs="Times"/>
          <w:i/>
          <w:lang w:eastAsia="zh-CN"/>
        </w:rPr>
        <w:t>-</w:t>
      </w:r>
      <w:proofErr w:type="spellStart"/>
      <w:r w:rsidRPr="001F38A8">
        <w:rPr>
          <w:rFonts w:cs="Times"/>
          <w:i/>
          <w:lang w:eastAsia="zh-CN"/>
        </w:rPr>
        <w:t>StateList</w:t>
      </w:r>
      <w:proofErr w:type="spellEnd"/>
      <w:r w:rsidRPr="001F38A8">
        <w:t xml:space="preserve"> </w:t>
      </w:r>
      <w:r>
        <w:t xml:space="preserve">and is </w:t>
      </w:r>
      <w:r w:rsidRPr="001F38A8">
        <w:t>indicat</w:t>
      </w:r>
      <w:r>
        <w:t>ed</w:t>
      </w:r>
      <w:r w:rsidRPr="001F38A8">
        <w:t xml:space="preserve"> a first </w:t>
      </w:r>
      <w:r w:rsidRPr="0031389C">
        <w:rPr>
          <w:i/>
          <w:iCs/>
          <w:lang w:val="en-US"/>
        </w:rPr>
        <w:t>TCI-State</w:t>
      </w:r>
      <w:r w:rsidRPr="001F38A8">
        <w:t xml:space="preserve"> and a second </w:t>
      </w:r>
      <w:r w:rsidRPr="0031389C">
        <w:rPr>
          <w:i/>
          <w:iCs/>
          <w:lang w:val="en-US"/>
        </w:rPr>
        <w:t>TCI-State</w:t>
      </w:r>
      <w:r w:rsidRPr="001F38A8">
        <w:t xml:space="preserve">, and </w:t>
      </w:r>
      <w:r w:rsidRPr="001F38A8">
        <w:rPr>
          <w:i/>
        </w:rPr>
        <w:t>apply</w:t>
      </w:r>
      <w:r w:rsidRPr="00957A70">
        <w:rPr>
          <w:rFonts w:cs="Times"/>
          <w:i/>
          <w:iCs/>
          <w:strike/>
          <w:color w:val="FF0000"/>
          <w:szCs w:val="18"/>
          <w:lang w:eastAsia="zh-CN"/>
        </w:rPr>
        <w:t>-</w:t>
      </w:r>
      <w:proofErr w:type="spellStart"/>
      <w:r w:rsidRPr="001F38A8">
        <w:rPr>
          <w:i/>
        </w:rPr>
        <w:t>IndicatedTCIState</w:t>
      </w:r>
      <w:r w:rsidRPr="00425759">
        <w:rPr>
          <w:i/>
          <w:color w:val="FF0000"/>
          <w:u w:val="single"/>
        </w:rPr>
        <w:t>ForPDCCH</w:t>
      </w:r>
      <w:proofErr w:type="spellEnd"/>
      <w:r w:rsidRPr="001F38A8">
        <w:t xml:space="preserve"> for the CORESET</w:t>
      </w:r>
    </w:p>
    <w:p w14:paraId="290FB86A" w14:textId="77777777" w:rsidR="00425759" w:rsidRPr="001F38A8" w:rsidRDefault="00425759" w:rsidP="00681E6E">
      <w:pPr>
        <w:pStyle w:val="B2"/>
        <w:jc w:val="both"/>
      </w:pPr>
      <w:r w:rsidRPr="001F38A8">
        <w:rPr>
          <w:lang w:eastAsia="zh-CN"/>
        </w:rPr>
        <w:t>-</w:t>
      </w:r>
      <w:r w:rsidRPr="001F38A8">
        <w:rPr>
          <w:lang w:eastAsia="zh-CN"/>
        </w:rPr>
        <w:tab/>
        <w:t xml:space="preserve">if </w:t>
      </w:r>
      <w:r w:rsidRPr="001F38A8">
        <w:rPr>
          <w:i/>
          <w:lang w:eastAsia="zh-CN"/>
        </w:rPr>
        <w:t>apply</w:t>
      </w:r>
      <w:r w:rsidRPr="00957A70">
        <w:rPr>
          <w:rFonts w:cs="Times"/>
          <w:i/>
          <w:iCs/>
          <w:strike/>
          <w:color w:val="FF0000"/>
          <w:szCs w:val="18"/>
          <w:lang w:eastAsia="zh-CN"/>
        </w:rPr>
        <w:t>-</w:t>
      </w:r>
      <w:proofErr w:type="spellStart"/>
      <w:r w:rsidRPr="001F38A8">
        <w:rPr>
          <w:i/>
          <w:lang w:eastAsia="zh-CN"/>
        </w:rPr>
        <w:t>IndicatedTCIState</w:t>
      </w:r>
      <w:r w:rsidRPr="00425759">
        <w:rPr>
          <w:i/>
          <w:color w:val="FF0000"/>
          <w:u w:val="single"/>
        </w:rPr>
        <w:t>ForPDCCH</w:t>
      </w:r>
      <w:proofErr w:type="spellEnd"/>
      <w:r w:rsidRPr="001F38A8">
        <w:rPr>
          <w:lang w:eastAsia="zh-CN"/>
        </w:rPr>
        <w:t xml:space="preserve"> = ‘first’, </w:t>
      </w:r>
      <w:r w:rsidRPr="001F38A8">
        <w:t xml:space="preserve">the UE assumes that a DM-RS antenna port for PDCCH receptions in the CORESET is quasi co-located with the reference signals provided by the first </w:t>
      </w:r>
      <w:r w:rsidRPr="0031389C">
        <w:rPr>
          <w:i/>
          <w:iCs/>
          <w:lang w:val="en-US"/>
        </w:rPr>
        <w:t>TCI-State</w:t>
      </w:r>
      <w:r w:rsidRPr="001F38A8">
        <w:t>,</w:t>
      </w:r>
    </w:p>
    <w:p w14:paraId="5B227972" w14:textId="77777777" w:rsidR="00425759" w:rsidRPr="001F38A8" w:rsidRDefault="00425759" w:rsidP="00681E6E">
      <w:pPr>
        <w:pStyle w:val="B1"/>
        <w:ind w:left="851"/>
        <w:jc w:val="both"/>
      </w:pPr>
      <w:r w:rsidRPr="001F38A8">
        <w:t>-</w:t>
      </w:r>
      <w:r w:rsidRPr="001F38A8">
        <w:tab/>
        <w:t xml:space="preserve">if </w:t>
      </w:r>
      <w:r w:rsidRPr="001F38A8">
        <w:rPr>
          <w:i/>
        </w:rPr>
        <w:t>apply</w:t>
      </w:r>
      <w:r w:rsidRPr="00957A70">
        <w:rPr>
          <w:rFonts w:cs="Times"/>
          <w:i/>
          <w:iCs/>
          <w:strike/>
          <w:color w:val="FF0000"/>
          <w:szCs w:val="18"/>
          <w:lang w:eastAsia="zh-CN"/>
        </w:rPr>
        <w:t>-</w:t>
      </w:r>
      <w:proofErr w:type="spellStart"/>
      <w:r w:rsidRPr="001F38A8">
        <w:rPr>
          <w:i/>
        </w:rPr>
        <w:t>IndicatedTCIState</w:t>
      </w:r>
      <w:r w:rsidRPr="00425759">
        <w:rPr>
          <w:i/>
          <w:color w:val="FF0000"/>
          <w:u w:val="single"/>
        </w:rPr>
        <w:t>ForPDCCH</w:t>
      </w:r>
      <w:proofErr w:type="spellEnd"/>
      <w:r w:rsidRPr="001F38A8">
        <w:t xml:space="preserve"> = ‘second’, the UE assumes that a DM-RS antenna port for PDCCH receptions in the CORESET is quasi co-located with the reference signals provided by the second </w:t>
      </w:r>
      <w:r w:rsidRPr="0031389C">
        <w:rPr>
          <w:i/>
          <w:iCs/>
          <w:lang w:val="en-US"/>
        </w:rPr>
        <w:t>TCI-State</w:t>
      </w:r>
      <w:r w:rsidRPr="001F38A8">
        <w:t>,</w:t>
      </w:r>
    </w:p>
    <w:p w14:paraId="5499FA6E" w14:textId="77777777" w:rsidR="00425759" w:rsidRPr="001F38A8" w:rsidRDefault="00425759" w:rsidP="00681E6E">
      <w:pPr>
        <w:pStyle w:val="B2"/>
        <w:jc w:val="both"/>
      </w:pPr>
      <w:r w:rsidRPr="001F38A8">
        <w:rPr>
          <w:lang w:eastAsia="zh-CN"/>
        </w:rPr>
        <w:t>-</w:t>
      </w:r>
      <w:r w:rsidRPr="001F38A8">
        <w:rPr>
          <w:lang w:eastAsia="zh-CN"/>
        </w:rPr>
        <w:tab/>
        <w:t xml:space="preserve">if </w:t>
      </w:r>
      <w:r w:rsidRPr="001F38A8">
        <w:rPr>
          <w:i/>
          <w:lang w:eastAsia="zh-CN"/>
        </w:rPr>
        <w:t>apply</w:t>
      </w:r>
      <w:r w:rsidRPr="00957A70">
        <w:rPr>
          <w:rFonts w:cs="Times"/>
          <w:i/>
          <w:iCs/>
          <w:strike/>
          <w:color w:val="FF0000"/>
          <w:szCs w:val="18"/>
          <w:lang w:eastAsia="zh-CN"/>
        </w:rPr>
        <w:t>-</w:t>
      </w:r>
      <w:proofErr w:type="spellStart"/>
      <w:r w:rsidRPr="001F38A8">
        <w:rPr>
          <w:i/>
          <w:lang w:eastAsia="zh-CN"/>
        </w:rPr>
        <w:t>IndicatedTCIState</w:t>
      </w:r>
      <w:r w:rsidRPr="00425759">
        <w:rPr>
          <w:i/>
          <w:color w:val="FF0000"/>
          <w:u w:val="single"/>
        </w:rPr>
        <w:t>ForPDCCH</w:t>
      </w:r>
      <w:proofErr w:type="spellEnd"/>
      <w:r w:rsidRPr="001F38A8">
        <w:rPr>
          <w:lang w:eastAsia="zh-CN"/>
        </w:rPr>
        <w:t xml:space="preserve"> = ‘both’, </w:t>
      </w:r>
      <w:r w:rsidRPr="001F38A8">
        <w:t xml:space="preserve">the UE assumes that a DM-RS antenna port for PDCCH receptions in the CORESET is quasi co-located with the reference signals provided by the first and the second </w:t>
      </w:r>
      <w:r w:rsidRPr="0031389C">
        <w:rPr>
          <w:i/>
          <w:iCs/>
          <w:lang w:val="en-US"/>
        </w:rPr>
        <w:t>TCI-State</w:t>
      </w:r>
      <w:r w:rsidRPr="001F38A8">
        <w:t>.</w:t>
      </w:r>
    </w:p>
    <w:p w14:paraId="32293D01" w14:textId="77777777" w:rsidR="00425759" w:rsidRPr="000D71CC" w:rsidRDefault="00425759" w:rsidP="00425759">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316308B" w14:textId="77777777" w:rsidR="00425759" w:rsidRDefault="00425759" w:rsidP="00681E6E">
      <w:pPr>
        <w:pStyle w:val="B1"/>
        <w:ind w:left="0" w:firstLine="0"/>
        <w:jc w:val="both"/>
      </w:pPr>
      <w:r>
        <w:rPr>
          <w:lang w:val="en-US"/>
        </w:rPr>
        <w:t>I</w:t>
      </w:r>
      <w:r>
        <w:t xml:space="preserve">f a UE is provided </w:t>
      </w:r>
      <w:r w:rsidRPr="00B00CAC">
        <w:rPr>
          <w:rFonts w:cs="Times"/>
          <w:i/>
          <w:szCs w:val="18"/>
          <w:lang w:eastAsia="zh-CN"/>
        </w:rPr>
        <w:t>dl-</w:t>
      </w:r>
      <w:proofErr w:type="spellStart"/>
      <w:r w:rsidRPr="00B00CAC">
        <w:rPr>
          <w:rFonts w:cs="Times"/>
          <w:i/>
          <w:szCs w:val="18"/>
          <w:lang w:eastAsia="zh-CN"/>
        </w:rPr>
        <w:t>OrJointTCI</w:t>
      </w:r>
      <w:proofErr w:type="spellEnd"/>
      <w:r>
        <w:rPr>
          <w:rFonts w:cs="Times"/>
          <w:i/>
          <w:szCs w:val="18"/>
          <w:lang w:eastAsia="zh-CN"/>
        </w:rPr>
        <w:t>-</w:t>
      </w:r>
      <w:proofErr w:type="spellStart"/>
      <w:r w:rsidRPr="00B00CAC">
        <w:rPr>
          <w:rFonts w:cs="Times"/>
          <w:i/>
          <w:szCs w:val="18"/>
          <w:lang w:eastAsia="zh-CN"/>
        </w:rPr>
        <w:t>StateList</w:t>
      </w:r>
      <w:proofErr w:type="spellEnd"/>
      <w:r w:rsidRPr="00DD08FF" w:rsidDel="00764B49">
        <w:rPr>
          <w:i/>
        </w:rPr>
        <w:t xml:space="preserve"> </w:t>
      </w:r>
      <w:r>
        <w:rPr>
          <w:iCs/>
        </w:rPr>
        <w:t xml:space="preserve">and is </w:t>
      </w:r>
      <w:r>
        <w:t xml:space="preserve">indicated a first </w:t>
      </w:r>
      <w:r w:rsidRPr="0031389C">
        <w:rPr>
          <w:i/>
          <w:iCs/>
          <w:lang w:val="en-US"/>
        </w:rPr>
        <w:t>TCI-State</w:t>
      </w:r>
      <w:r w:rsidRPr="00960C65">
        <w:rPr>
          <w:lang w:val="en-US"/>
        </w:rPr>
        <w:t xml:space="preserve"> </w:t>
      </w:r>
      <w:r>
        <w:t xml:space="preserve">and a second </w:t>
      </w:r>
      <w:r w:rsidRPr="0031389C">
        <w:rPr>
          <w:i/>
          <w:iCs/>
          <w:lang w:val="en-US"/>
        </w:rPr>
        <w:t>TCI-State</w:t>
      </w:r>
      <w:r>
        <w:t xml:space="preserve">, and is provided </w:t>
      </w:r>
      <w:r w:rsidRPr="00B17F65">
        <w:rPr>
          <w:i/>
        </w:rPr>
        <w:t>apply</w:t>
      </w:r>
      <w:r w:rsidRPr="00957A70">
        <w:rPr>
          <w:rFonts w:cs="Times"/>
          <w:i/>
          <w:iCs/>
          <w:strike/>
          <w:color w:val="FF0000"/>
          <w:szCs w:val="18"/>
          <w:lang w:eastAsia="zh-CN"/>
        </w:rPr>
        <w:t>-</w:t>
      </w:r>
      <w:proofErr w:type="spellStart"/>
      <w:r w:rsidRPr="00B17F65">
        <w:rPr>
          <w:i/>
        </w:rPr>
        <w:t>IndicatedTCIState</w:t>
      </w:r>
      <w:r w:rsidRPr="00425759">
        <w:rPr>
          <w:i/>
          <w:color w:val="FF0000"/>
          <w:u w:val="single"/>
        </w:rPr>
        <w:t>ForPDCCH</w:t>
      </w:r>
      <w:proofErr w:type="spellEnd"/>
      <w:r>
        <w:t xml:space="preserve"> for a CORESET,</w:t>
      </w:r>
      <w:r w:rsidRPr="00F169BB">
        <w:t xml:space="preserve"> </w:t>
      </w:r>
      <w:r>
        <w:t xml:space="preserve">other than a CORESET with index 0, </w:t>
      </w:r>
    </w:p>
    <w:p w14:paraId="355134E4" w14:textId="77777777" w:rsidR="00425759" w:rsidRPr="00F169BB" w:rsidRDefault="00425759" w:rsidP="00681E6E">
      <w:pPr>
        <w:pStyle w:val="B2"/>
        <w:ind w:left="568"/>
        <w:jc w:val="both"/>
        <w:rPr>
          <w:i/>
        </w:rPr>
      </w:pPr>
      <w:r w:rsidRPr="00326D6E">
        <w:rPr>
          <w:lang w:eastAsia="zh-CN"/>
        </w:rPr>
        <w:t>-</w:t>
      </w:r>
      <w:r w:rsidRPr="00326D6E">
        <w:rPr>
          <w:lang w:eastAsia="zh-CN"/>
        </w:rPr>
        <w:tab/>
      </w:r>
      <w:r>
        <w:rPr>
          <w:lang w:eastAsia="zh-CN"/>
        </w:rPr>
        <w:t>if</w:t>
      </w:r>
      <w:r>
        <w:t xml:space="preserve"> the CORESET is associated only with USS sets and/or Type3-PDCCH CSS sets </w:t>
      </w:r>
    </w:p>
    <w:p w14:paraId="0766D3FE" w14:textId="77777777" w:rsidR="00425759" w:rsidRPr="00326D6E" w:rsidRDefault="00425759" w:rsidP="00681E6E">
      <w:pPr>
        <w:pStyle w:val="B2"/>
        <w:ind w:left="852"/>
        <w:jc w:val="both"/>
      </w:pPr>
      <w:r w:rsidRPr="00326D6E">
        <w:rPr>
          <w:lang w:eastAsia="zh-CN"/>
        </w:rPr>
        <w:t>-</w:t>
      </w:r>
      <w:r w:rsidRPr="00326D6E">
        <w:rPr>
          <w:lang w:eastAsia="zh-CN"/>
        </w:rPr>
        <w:tab/>
      </w:r>
      <w:r>
        <w:rPr>
          <w:lang w:eastAsia="zh-CN"/>
        </w:rPr>
        <w:t xml:space="preserve">if </w:t>
      </w:r>
      <w:r w:rsidRPr="00B17F65">
        <w:rPr>
          <w:i/>
          <w:lang w:eastAsia="zh-CN"/>
        </w:rPr>
        <w:t>apply</w:t>
      </w:r>
      <w:r w:rsidRPr="00957A70">
        <w:rPr>
          <w:rFonts w:cs="Times"/>
          <w:i/>
          <w:iCs/>
          <w:strike/>
          <w:color w:val="FF0000"/>
          <w:szCs w:val="18"/>
          <w:lang w:eastAsia="zh-CN"/>
        </w:rPr>
        <w:t>-</w:t>
      </w:r>
      <w:proofErr w:type="spellStart"/>
      <w:r w:rsidRPr="00B17F65">
        <w:rPr>
          <w:i/>
          <w:lang w:eastAsia="zh-CN"/>
        </w:rPr>
        <w:t>IndicatedTCIState</w:t>
      </w:r>
      <w:r w:rsidRPr="00425759">
        <w:rPr>
          <w:i/>
          <w:color w:val="FF0000"/>
          <w:u w:val="single"/>
        </w:rPr>
        <w:t>ForPDCCH</w:t>
      </w:r>
      <w:proofErr w:type="spellEnd"/>
      <w:r>
        <w:rPr>
          <w:lang w:eastAsia="zh-CN"/>
        </w:rPr>
        <w:t xml:space="preserve"> = ‘first’, </w:t>
      </w:r>
      <w:r w:rsidRPr="00037243">
        <w:t xml:space="preserve">the UE assumes that a DM-RS antenna port for PDCCH receptions in the CORESET </w:t>
      </w:r>
      <w:r>
        <w:t>is</w:t>
      </w:r>
      <w:r w:rsidRPr="00037243">
        <w:t xml:space="preserve"> quasi co-located with the reference signals provided by the </w:t>
      </w:r>
      <w:r>
        <w:t xml:space="preserve">first </w:t>
      </w:r>
      <w:r w:rsidRPr="0031389C">
        <w:rPr>
          <w:i/>
          <w:iCs/>
          <w:lang w:val="en-US"/>
        </w:rPr>
        <w:t>TCI-State</w:t>
      </w:r>
    </w:p>
    <w:p w14:paraId="0EDF5D7D" w14:textId="77777777" w:rsidR="00425759" w:rsidRDefault="00425759" w:rsidP="00681E6E">
      <w:pPr>
        <w:pStyle w:val="B1"/>
        <w:ind w:left="852"/>
        <w:jc w:val="both"/>
      </w:pPr>
      <w:r w:rsidRPr="00461B36">
        <w:t>-</w:t>
      </w:r>
      <w:r w:rsidRPr="00461B36">
        <w:tab/>
        <w:t xml:space="preserve">if </w:t>
      </w:r>
      <w:r w:rsidRPr="00B17F65">
        <w:rPr>
          <w:i/>
        </w:rPr>
        <w:t>apply</w:t>
      </w:r>
      <w:r w:rsidRPr="00957A70">
        <w:rPr>
          <w:rFonts w:cs="Times"/>
          <w:i/>
          <w:iCs/>
          <w:strike/>
          <w:color w:val="FF0000"/>
          <w:szCs w:val="18"/>
          <w:lang w:eastAsia="zh-CN"/>
        </w:rPr>
        <w:t>-</w:t>
      </w:r>
      <w:proofErr w:type="spellStart"/>
      <w:r w:rsidRPr="00B17F65">
        <w:rPr>
          <w:i/>
        </w:rPr>
        <w:t>IndicatedTCIState</w:t>
      </w:r>
      <w:r w:rsidRPr="00425759">
        <w:rPr>
          <w:i/>
          <w:color w:val="FF0000"/>
          <w:u w:val="single"/>
        </w:rPr>
        <w:t>ForPDCCH</w:t>
      </w:r>
      <w:proofErr w:type="spellEnd"/>
      <w:r w:rsidRPr="00461B36">
        <w:t xml:space="preserve"> = ‘</w:t>
      </w:r>
      <w:r>
        <w:t>second</w:t>
      </w:r>
      <w:r w:rsidRPr="00461B36">
        <w:t xml:space="preserve">’, the UE assumes that a DM-RS antenna port for PDCCH receptions in the CORESET </w:t>
      </w:r>
      <w:r>
        <w:t>is</w:t>
      </w:r>
      <w:r w:rsidRPr="00461B36">
        <w:t xml:space="preserve"> quasi co-located with the reference signals provided by the </w:t>
      </w:r>
      <w:r>
        <w:t>second</w:t>
      </w:r>
      <w:r w:rsidRPr="00461B36">
        <w:t xml:space="preserve"> </w:t>
      </w:r>
      <w:r w:rsidRPr="0031389C">
        <w:rPr>
          <w:i/>
          <w:iCs/>
          <w:lang w:val="en-US"/>
        </w:rPr>
        <w:t>TCI-State</w:t>
      </w:r>
    </w:p>
    <w:p w14:paraId="2A125050" w14:textId="77777777" w:rsidR="00425759" w:rsidRPr="00EA0FE7" w:rsidRDefault="00425759" w:rsidP="00681E6E">
      <w:pPr>
        <w:pStyle w:val="B2"/>
        <w:ind w:left="852"/>
        <w:jc w:val="both"/>
      </w:pPr>
      <w:r w:rsidRPr="00326D6E">
        <w:rPr>
          <w:lang w:eastAsia="zh-CN"/>
        </w:rPr>
        <w:t>-</w:t>
      </w:r>
      <w:r w:rsidRPr="00326D6E">
        <w:rPr>
          <w:lang w:eastAsia="zh-CN"/>
        </w:rPr>
        <w:tab/>
      </w:r>
      <w:r>
        <w:rPr>
          <w:lang w:eastAsia="zh-CN"/>
        </w:rPr>
        <w:t xml:space="preserve">if </w:t>
      </w:r>
      <w:r w:rsidRPr="00B17F65">
        <w:rPr>
          <w:i/>
          <w:lang w:eastAsia="zh-CN"/>
        </w:rPr>
        <w:t>apply</w:t>
      </w:r>
      <w:r w:rsidRPr="00957A70">
        <w:rPr>
          <w:rFonts w:cs="Times"/>
          <w:i/>
          <w:iCs/>
          <w:strike/>
          <w:color w:val="FF0000"/>
          <w:szCs w:val="18"/>
          <w:lang w:eastAsia="zh-CN"/>
        </w:rPr>
        <w:t>-</w:t>
      </w:r>
      <w:proofErr w:type="spellStart"/>
      <w:r w:rsidRPr="00B17F65">
        <w:rPr>
          <w:i/>
          <w:lang w:eastAsia="zh-CN"/>
        </w:rPr>
        <w:t>IndicatedTCIState</w:t>
      </w:r>
      <w:r w:rsidRPr="00425759">
        <w:rPr>
          <w:i/>
          <w:color w:val="FF0000"/>
          <w:u w:val="single"/>
        </w:rPr>
        <w:t>ForPDCCH</w:t>
      </w:r>
      <w:proofErr w:type="spellEnd"/>
      <w:r>
        <w:rPr>
          <w:lang w:eastAsia="zh-CN"/>
        </w:rPr>
        <w:t xml:space="preserve"> = ‘both’, </w:t>
      </w:r>
      <w:r w:rsidRPr="00037243">
        <w:t xml:space="preserve">the UE assumes that a DM-RS antenna port for PDCCH receptions in the CORESET </w:t>
      </w:r>
      <w:r>
        <w:t>is</w:t>
      </w:r>
      <w:r w:rsidRPr="00037243">
        <w:t xml:space="preserve"> quasi co-located with the reference signals provided by the </w:t>
      </w:r>
      <w:r>
        <w:t xml:space="preserve">first </w:t>
      </w:r>
      <w:r w:rsidRPr="0031389C">
        <w:rPr>
          <w:i/>
          <w:iCs/>
          <w:lang w:val="en-US"/>
        </w:rPr>
        <w:t>TCI-State</w:t>
      </w:r>
      <w:r>
        <w:t xml:space="preserve"> and the second </w:t>
      </w:r>
      <w:r w:rsidRPr="0031389C">
        <w:rPr>
          <w:i/>
          <w:iCs/>
          <w:lang w:val="en-US"/>
        </w:rPr>
        <w:t>TCI-State</w:t>
      </w:r>
    </w:p>
    <w:p w14:paraId="1B9FE6FB" w14:textId="77777777" w:rsidR="00425759" w:rsidRPr="00F169BB" w:rsidRDefault="00425759" w:rsidP="00681E6E">
      <w:pPr>
        <w:pStyle w:val="B2"/>
        <w:ind w:left="568"/>
        <w:jc w:val="both"/>
        <w:rPr>
          <w:i/>
        </w:rPr>
      </w:pPr>
      <w:r w:rsidRPr="00326D6E">
        <w:rPr>
          <w:lang w:eastAsia="zh-CN"/>
        </w:rPr>
        <w:t>-</w:t>
      </w:r>
      <w:r w:rsidRPr="00326D6E">
        <w:rPr>
          <w:lang w:eastAsia="zh-CN"/>
        </w:rPr>
        <w:tab/>
      </w:r>
      <w:r>
        <w:rPr>
          <w:lang w:eastAsia="zh-CN"/>
        </w:rPr>
        <w:t>if</w:t>
      </w:r>
      <w:r>
        <w:t xml:space="preserve"> the CORESET is associated at least with CSS sets other than Type3-PDCCH CSS sets,</w:t>
      </w:r>
    </w:p>
    <w:p w14:paraId="606CDD75" w14:textId="77777777" w:rsidR="00425759" w:rsidRPr="00326D6E" w:rsidRDefault="00425759" w:rsidP="00681E6E">
      <w:pPr>
        <w:pStyle w:val="B2"/>
        <w:ind w:left="852"/>
        <w:jc w:val="both"/>
      </w:pPr>
      <w:r w:rsidRPr="00326D6E">
        <w:rPr>
          <w:lang w:eastAsia="zh-CN"/>
        </w:rPr>
        <w:t>-</w:t>
      </w:r>
      <w:r w:rsidRPr="00326D6E">
        <w:rPr>
          <w:lang w:eastAsia="zh-CN"/>
        </w:rPr>
        <w:tab/>
      </w:r>
      <w:r>
        <w:rPr>
          <w:lang w:eastAsia="zh-CN"/>
        </w:rPr>
        <w:t xml:space="preserve">if </w:t>
      </w:r>
      <w:r w:rsidRPr="00B17F65">
        <w:rPr>
          <w:i/>
          <w:lang w:eastAsia="zh-CN"/>
        </w:rPr>
        <w:t>apply</w:t>
      </w:r>
      <w:r w:rsidRPr="00957A70">
        <w:rPr>
          <w:rFonts w:cs="Times"/>
          <w:i/>
          <w:iCs/>
          <w:strike/>
          <w:color w:val="FF0000"/>
          <w:szCs w:val="18"/>
          <w:lang w:eastAsia="zh-CN"/>
        </w:rPr>
        <w:t>-</w:t>
      </w:r>
      <w:proofErr w:type="spellStart"/>
      <w:r w:rsidRPr="00B17F65">
        <w:rPr>
          <w:i/>
          <w:lang w:eastAsia="zh-CN"/>
        </w:rPr>
        <w:t>IndicatedTCIState</w:t>
      </w:r>
      <w:r w:rsidRPr="00425759">
        <w:rPr>
          <w:i/>
          <w:color w:val="FF0000"/>
          <w:u w:val="single"/>
        </w:rPr>
        <w:t>ForPDCCH</w:t>
      </w:r>
      <w:proofErr w:type="spellEnd"/>
      <w:r>
        <w:rPr>
          <w:lang w:eastAsia="zh-CN"/>
        </w:rPr>
        <w:t xml:space="preserve"> = ‘first’, </w:t>
      </w:r>
      <w:r w:rsidRPr="00EA4700">
        <w:t xml:space="preserve">the UE assumes that a DM-RS antenna port for PDCCH receptions in the CORESET is quasi co-located with the reference signals provided by the first </w:t>
      </w:r>
      <w:r w:rsidRPr="0031389C">
        <w:rPr>
          <w:i/>
          <w:iCs/>
          <w:lang w:val="en-US"/>
        </w:rPr>
        <w:t>TCI-State</w:t>
      </w:r>
    </w:p>
    <w:p w14:paraId="4B78CD23" w14:textId="77777777" w:rsidR="00425759" w:rsidRDefault="00425759" w:rsidP="00681E6E">
      <w:pPr>
        <w:pStyle w:val="B1"/>
        <w:ind w:left="852"/>
        <w:jc w:val="both"/>
      </w:pPr>
      <w:r w:rsidRPr="00461B36">
        <w:t>-</w:t>
      </w:r>
      <w:r w:rsidRPr="00461B36">
        <w:tab/>
        <w:t xml:space="preserve">if </w:t>
      </w:r>
      <w:r w:rsidRPr="00B17F65">
        <w:rPr>
          <w:i/>
        </w:rPr>
        <w:t>apply</w:t>
      </w:r>
      <w:r w:rsidRPr="00957A70">
        <w:rPr>
          <w:rFonts w:cs="Times"/>
          <w:i/>
          <w:iCs/>
          <w:strike/>
          <w:color w:val="FF0000"/>
          <w:szCs w:val="18"/>
          <w:lang w:eastAsia="zh-CN"/>
        </w:rPr>
        <w:t>-</w:t>
      </w:r>
      <w:proofErr w:type="spellStart"/>
      <w:r w:rsidRPr="00B17F65">
        <w:rPr>
          <w:i/>
        </w:rPr>
        <w:t>IndicatedTCIState</w:t>
      </w:r>
      <w:r w:rsidRPr="00425759">
        <w:rPr>
          <w:i/>
          <w:color w:val="FF0000"/>
          <w:u w:val="single"/>
        </w:rPr>
        <w:t>ForPDCCH</w:t>
      </w:r>
      <w:proofErr w:type="spellEnd"/>
      <w:r w:rsidRPr="00461B36">
        <w:t xml:space="preserve"> = ‘</w:t>
      </w:r>
      <w:r>
        <w:t>second</w:t>
      </w:r>
      <w:r w:rsidRPr="00461B36">
        <w:t xml:space="preserve">’, </w:t>
      </w:r>
      <w:r w:rsidRPr="00EA4700">
        <w:t>the UE assumes that a DM-RS antenna port for PDCCH receptions in the CORESET is quasi co-located with the reference signals provided by the second</w:t>
      </w:r>
      <w:r w:rsidRPr="00461B36">
        <w:t xml:space="preserve"> </w:t>
      </w:r>
      <w:r w:rsidRPr="0031389C">
        <w:rPr>
          <w:i/>
          <w:iCs/>
          <w:lang w:val="en-US"/>
        </w:rPr>
        <w:t>TCI-State</w:t>
      </w:r>
    </w:p>
    <w:p w14:paraId="74628650" w14:textId="77777777" w:rsidR="00425759" w:rsidRPr="00EA0FE7" w:rsidRDefault="00425759" w:rsidP="00681E6E">
      <w:pPr>
        <w:pStyle w:val="B2"/>
        <w:ind w:left="852"/>
        <w:jc w:val="both"/>
      </w:pPr>
      <w:r w:rsidRPr="00326D6E">
        <w:rPr>
          <w:lang w:eastAsia="zh-CN"/>
        </w:rPr>
        <w:t>-</w:t>
      </w:r>
      <w:r w:rsidRPr="00326D6E">
        <w:rPr>
          <w:lang w:eastAsia="zh-CN"/>
        </w:rPr>
        <w:tab/>
      </w:r>
      <w:r>
        <w:rPr>
          <w:lang w:eastAsia="zh-CN"/>
        </w:rPr>
        <w:t xml:space="preserve">if </w:t>
      </w:r>
      <w:r w:rsidRPr="00B17F65">
        <w:rPr>
          <w:i/>
          <w:lang w:eastAsia="zh-CN"/>
        </w:rPr>
        <w:t>apply</w:t>
      </w:r>
      <w:r w:rsidRPr="00957A70">
        <w:rPr>
          <w:rFonts w:cs="Times"/>
          <w:i/>
          <w:iCs/>
          <w:strike/>
          <w:color w:val="FF0000"/>
          <w:szCs w:val="18"/>
          <w:lang w:eastAsia="zh-CN"/>
        </w:rPr>
        <w:t>-</w:t>
      </w:r>
      <w:proofErr w:type="spellStart"/>
      <w:r w:rsidRPr="00B17F65">
        <w:rPr>
          <w:i/>
          <w:lang w:eastAsia="zh-CN"/>
        </w:rPr>
        <w:t>IndicatedTCIState</w:t>
      </w:r>
      <w:r w:rsidRPr="00425759">
        <w:rPr>
          <w:i/>
          <w:color w:val="FF0000"/>
          <w:u w:val="single"/>
        </w:rPr>
        <w:t>ForPDCCH</w:t>
      </w:r>
      <w:proofErr w:type="spellEnd"/>
      <w:r>
        <w:rPr>
          <w:lang w:eastAsia="zh-CN"/>
        </w:rPr>
        <w:t xml:space="preserve"> = ‘both’, </w:t>
      </w:r>
      <w:r w:rsidRPr="00EA4700">
        <w:t>the UE assumes that a DM-RS antenna port for PDCCH receptions in the CORESET is quasi co-located with the reference signals provided</w:t>
      </w:r>
      <w:r>
        <w:t xml:space="preserve"> </w:t>
      </w:r>
      <w:r w:rsidRPr="00037243">
        <w:t xml:space="preserve">by the </w:t>
      </w:r>
      <w:r>
        <w:t xml:space="preserve">first </w:t>
      </w:r>
      <w:r w:rsidRPr="0031389C">
        <w:rPr>
          <w:i/>
          <w:iCs/>
          <w:lang w:val="en-US"/>
        </w:rPr>
        <w:t>TCI-State</w:t>
      </w:r>
      <w:r>
        <w:t xml:space="preserve"> and the second </w:t>
      </w:r>
      <w:r w:rsidRPr="0031389C">
        <w:rPr>
          <w:i/>
          <w:iCs/>
          <w:lang w:val="en-US"/>
        </w:rPr>
        <w:t>TCI-State</w:t>
      </w:r>
    </w:p>
    <w:p w14:paraId="02C799A9" w14:textId="77777777" w:rsidR="00425759" w:rsidRPr="00EA0FE7" w:rsidRDefault="00425759" w:rsidP="00681E6E">
      <w:pPr>
        <w:pStyle w:val="B2"/>
        <w:ind w:left="852"/>
        <w:jc w:val="both"/>
      </w:pPr>
      <w:r w:rsidRPr="00326D6E">
        <w:rPr>
          <w:lang w:eastAsia="zh-CN"/>
        </w:rPr>
        <w:t>-</w:t>
      </w:r>
      <w:r w:rsidRPr="00326D6E">
        <w:rPr>
          <w:lang w:eastAsia="zh-CN"/>
        </w:rPr>
        <w:tab/>
      </w:r>
      <w:r>
        <w:rPr>
          <w:lang w:eastAsia="zh-CN"/>
        </w:rPr>
        <w:t xml:space="preserve">if </w:t>
      </w:r>
      <w:r w:rsidRPr="00B17F65">
        <w:rPr>
          <w:i/>
          <w:lang w:eastAsia="zh-CN"/>
        </w:rPr>
        <w:t>apply</w:t>
      </w:r>
      <w:r w:rsidRPr="00957A70">
        <w:rPr>
          <w:rFonts w:cs="Times"/>
          <w:i/>
          <w:iCs/>
          <w:strike/>
          <w:color w:val="FF0000"/>
          <w:szCs w:val="18"/>
          <w:lang w:eastAsia="zh-CN"/>
        </w:rPr>
        <w:t>-</w:t>
      </w:r>
      <w:proofErr w:type="spellStart"/>
      <w:r w:rsidRPr="00B17F65">
        <w:rPr>
          <w:i/>
          <w:lang w:eastAsia="zh-CN"/>
        </w:rPr>
        <w:t>IndicatedTCIState</w:t>
      </w:r>
      <w:r w:rsidRPr="00425759">
        <w:rPr>
          <w:i/>
          <w:color w:val="FF0000"/>
          <w:u w:val="single"/>
        </w:rPr>
        <w:t>ForPDCCH</w:t>
      </w:r>
      <w:proofErr w:type="spellEnd"/>
      <w:r>
        <w:rPr>
          <w:lang w:eastAsia="zh-CN"/>
        </w:rPr>
        <w:t xml:space="preserve"> = ‘none’, </w:t>
      </w:r>
      <w:r w:rsidRPr="00EA4700">
        <w:t xml:space="preserve">the UE assumes that a DM-RS antenna port for PDCCH receptions in the CORESET is quasi co-located with </w:t>
      </w:r>
      <w:r w:rsidRPr="00326D6E">
        <w:rPr>
          <w:lang w:eastAsia="zh-CN"/>
        </w:rPr>
        <w:t>the one or more DL RS configured by a TCI state</w:t>
      </w:r>
      <w:r>
        <w:rPr>
          <w:lang w:eastAsia="zh-CN"/>
        </w:rPr>
        <w:t xml:space="preserve"> </w:t>
      </w:r>
      <w:r w:rsidRPr="00326D6E">
        <w:rPr>
          <w:lang w:eastAsia="zh-CN"/>
        </w:rPr>
        <w:t>indicated by a MAC CE activation command for the CORESET</w:t>
      </w:r>
    </w:p>
    <w:p w14:paraId="3E5E9FC4" w14:textId="77777777" w:rsidR="00425759" w:rsidRPr="00053942" w:rsidRDefault="00425759" w:rsidP="00425759">
      <w:pPr>
        <w:spacing w:after="0"/>
        <w:contextualSpacing/>
        <w:jc w:val="both"/>
        <w:rPr>
          <w:rFonts w:ascii="Times" w:hAnsi="Times" w:cs="Times"/>
          <w:bCs/>
          <w:i/>
          <w:sz w:val="22"/>
          <w:szCs w:val="22"/>
        </w:rPr>
      </w:pPr>
      <w:r>
        <w:rPr>
          <w:rFonts w:ascii="Times" w:hAnsi="Times" w:cs="Times"/>
          <w:bCs/>
          <w:i/>
          <w:sz w:val="22"/>
          <w:szCs w:val="22"/>
        </w:rPr>
        <w:t>--------------------------------------------------------Proposal 2 end----------------------------------------------------------------</w:t>
      </w:r>
    </w:p>
    <w:p w14:paraId="4F2404F6" w14:textId="77777777" w:rsidR="00425759" w:rsidRDefault="00425759" w:rsidP="00425759">
      <w:pPr>
        <w:contextualSpacing/>
        <w:jc w:val="both"/>
        <w:rPr>
          <w:sz w:val="22"/>
          <w:szCs w:val="22"/>
        </w:rPr>
      </w:pPr>
    </w:p>
    <w:p w14:paraId="1D16463D" w14:textId="77777777" w:rsidR="00425759" w:rsidRDefault="00425759" w:rsidP="00425759">
      <w:pPr>
        <w:contextualSpacing/>
        <w:jc w:val="both"/>
        <w:rPr>
          <w:sz w:val="22"/>
          <w:szCs w:val="22"/>
        </w:rPr>
      </w:pPr>
    </w:p>
    <w:p w14:paraId="005F2557" w14:textId="77777777" w:rsidR="00425759" w:rsidRPr="00FA1C4C" w:rsidRDefault="00425759" w:rsidP="00425759">
      <w:pPr>
        <w:spacing w:after="0"/>
        <w:contextualSpacing/>
        <w:jc w:val="both"/>
        <w:rPr>
          <w:bCs/>
          <w:i/>
          <w:sz w:val="22"/>
          <w:szCs w:val="22"/>
        </w:rPr>
      </w:pPr>
      <w:r w:rsidRPr="00FA1C4C">
        <w:rPr>
          <w:b/>
          <w:i/>
          <w:sz w:val="22"/>
          <w:szCs w:val="22"/>
        </w:rPr>
        <w:lastRenderedPageBreak/>
        <w:t xml:space="preserve">Proposal </w:t>
      </w:r>
      <w:r>
        <w:rPr>
          <w:b/>
          <w:i/>
          <w:sz w:val="22"/>
          <w:szCs w:val="22"/>
        </w:rPr>
        <w:t>3</w:t>
      </w:r>
      <w:r w:rsidRPr="00FA1C4C">
        <w:rPr>
          <w:b/>
          <w:i/>
          <w:sz w:val="22"/>
          <w:szCs w:val="22"/>
        </w:rPr>
        <w:t xml:space="preserve">: </w:t>
      </w:r>
      <w:r>
        <w:rPr>
          <w:bCs/>
          <w:i/>
          <w:sz w:val="22"/>
          <w:szCs w:val="22"/>
        </w:rPr>
        <w:t>S</w:t>
      </w:r>
      <w:r w:rsidRPr="00FA1C4C">
        <w:rPr>
          <w:bCs/>
          <w:i/>
          <w:sz w:val="22"/>
          <w:szCs w:val="22"/>
        </w:rPr>
        <w:t xml:space="preserve">uggest </w:t>
      </w:r>
      <w:proofErr w:type="gramStart"/>
      <w:r w:rsidRPr="00FA1C4C">
        <w:rPr>
          <w:bCs/>
          <w:i/>
          <w:sz w:val="22"/>
          <w:szCs w:val="22"/>
        </w:rPr>
        <w:t>to adopt</w:t>
      </w:r>
      <w:proofErr w:type="gramEnd"/>
      <w:r w:rsidRPr="00FA1C4C">
        <w:rPr>
          <w:bCs/>
          <w:i/>
          <w:sz w:val="22"/>
          <w:szCs w:val="22"/>
        </w:rPr>
        <w:t xml:space="preserve"> the following text proposal in 38.21</w:t>
      </w:r>
      <w:r>
        <w:rPr>
          <w:bCs/>
          <w:i/>
          <w:sz w:val="22"/>
          <w:szCs w:val="22"/>
        </w:rPr>
        <w:t>4</w:t>
      </w:r>
      <w:r w:rsidRPr="00FA1C4C">
        <w:rPr>
          <w:bCs/>
          <w:i/>
          <w:sz w:val="22"/>
          <w:szCs w:val="22"/>
        </w:rPr>
        <w:t>.</w:t>
      </w:r>
    </w:p>
    <w:p w14:paraId="5D282709" w14:textId="77777777" w:rsidR="00425759" w:rsidRDefault="00425759" w:rsidP="00425759">
      <w:pPr>
        <w:spacing w:after="0"/>
        <w:contextualSpacing/>
        <w:jc w:val="both"/>
        <w:rPr>
          <w:rFonts w:ascii="Times" w:hAnsi="Times" w:cs="Times"/>
          <w:bCs/>
          <w:i/>
          <w:sz w:val="22"/>
          <w:szCs w:val="22"/>
        </w:rPr>
      </w:pPr>
      <w:r>
        <w:rPr>
          <w:rFonts w:ascii="Times" w:hAnsi="Times" w:cs="Times"/>
          <w:bCs/>
          <w:i/>
          <w:sz w:val="22"/>
          <w:szCs w:val="22"/>
        </w:rPr>
        <w:t>--------------------------------------------------------Proposal 3 start---------------------------------------------------------------</w:t>
      </w:r>
    </w:p>
    <w:p w14:paraId="686E7975" w14:textId="77777777" w:rsidR="00425759" w:rsidRPr="00E902F8" w:rsidRDefault="00425759" w:rsidP="00425759">
      <w:pPr>
        <w:pStyle w:val="Heading5"/>
      </w:pPr>
      <w:r>
        <w:rPr>
          <w:sz w:val="28"/>
          <w:szCs w:val="28"/>
        </w:rPr>
        <w:t xml:space="preserve">5.1.5 Antenna </w:t>
      </w:r>
      <w:proofErr w:type="gramStart"/>
      <w:r>
        <w:rPr>
          <w:sz w:val="28"/>
          <w:szCs w:val="28"/>
        </w:rPr>
        <w:t>ports</w:t>
      </w:r>
      <w:proofErr w:type="gramEnd"/>
      <w:r>
        <w:rPr>
          <w:sz w:val="28"/>
          <w:szCs w:val="28"/>
        </w:rPr>
        <w:t xml:space="preserve"> quasi co-location</w:t>
      </w:r>
    </w:p>
    <w:p w14:paraId="71366906" w14:textId="77777777" w:rsidR="00425759" w:rsidRPr="000D71CC" w:rsidRDefault="00425759" w:rsidP="00425759">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F67FE1E" w14:textId="77777777" w:rsidR="00425759" w:rsidRPr="00857C5D" w:rsidRDefault="00425759" w:rsidP="00681E6E">
      <w:pPr>
        <w:jc w:val="both"/>
        <w:rPr>
          <w:color w:val="000000"/>
        </w:rPr>
      </w:pPr>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i/>
          <w:iCs/>
          <w:color w:val="000000"/>
        </w:rPr>
        <w:t xml:space="preserve"> </w:t>
      </w:r>
      <w:r w:rsidRPr="00857C5D">
        <w:rPr>
          <w:color w:val="000000"/>
        </w:rPr>
        <w:t>and is having two indicated TCI-states,</w:t>
      </w:r>
      <w:r w:rsidRPr="00857C5D">
        <w:rPr>
          <w:color w:val="000000"/>
          <w:lang w:eastAsia="zh-CN"/>
        </w:rPr>
        <w:t xml:space="preserve"> if</w:t>
      </w:r>
      <w:r w:rsidRPr="00857C5D">
        <w:t xml:space="preserve"> the UE does not report its capability of </w:t>
      </w:r>
      <w:r w:rsidRPr="00857C5D">
        <w:rPr>
          <w:i/>
        </w:rPr>
        <w:t>[two default beams for S-DCI based MTRP]</w:t>
      </w:r>
      <w:r w:rsidRPr="00857C5D">
        <w:t xml:space="preserve"> in frequency range 2 and w</w:t>
      </w:r>
      <w:r w:rsidRPr="00857C5D">
        <w:rPr>
          <w:color w:val="000000"/>
        </w:rPr>
        <w:t xml:space="preserve">hen the offset </w:t>
      </w:r>
      <w:r w:rsidRPr="00857C5D">
        <w:rPr>
          <w:color w:val="000000"/>
          <w:lang w:eastAsia="zh-CN"/>
        </w:rPr>
        <w:t>between</w:t>
      </w:r>
      <w:r w:rsidRPr="00857C5D">
        <w:rPr>
          <w:color w:val="000000"/>
        </w:rPr>
        <w:t xml:space="preserve"> the reception of the scheduling/activation DCI format 1_0/1_1/1_2 and the scheduled or activated PDSCH reception is less than </w:t>
      </w:r>
      <w:r w:rsidRPr="00857C5D">
        <w:rPr>
          <w:i/>
          <w:color w:val="000000"/>
        </w:rPr>
        <w:t>[</w:t>
      </w:r>
      <w:proofErr w:type="spellStart"/>
      <w:r w:rsidRPr="00857C5D">
        <w:rPr>
          <w:i/>
          <w:color w:val="000000"/>
        </w:rPr>
        <w:t>timeDurationForQCL</w:t>
      </w:r>
      <w:proofErr w:type="spellEnd"/>
      <w:r w:rsidRPr="00857C5D">
        <w:rPr>
          <w:i/>
          <w:color w:val="000000"/>
        </w:rPr>
        <w:t>]</w:t>
      </w:r>
      <w:r w:rsidRPr="00857C5D">
        <w:rPr>
          <w:color w:val="000000"/>
        </w:rPr>
        <w:t xml:space="preserve"> in </w:t>
      </w:r>
      <w:r w:rsidRPr="00857C5D">
        <w:t>frequency range 2</w:t>
      </w:r>
      <w:r w:rsidRPr="00857C5D">
        <w:rPr>
          <w:color w:val="000000"/>
        </w:rPr>
        <w:t>, the UE shall apply the first indicated TCI-State to the scheduled or activated PDSCH reception.</w:t>
      </w:r>
      <w:r>
        <w:rPr>
          <w:color w:val="000000"/>
        </w:rPr>
        <w:t xml:space="preserve"> </w:t>
      </w:r>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i/>
          <w:iCs/>
          <w:color w:val="000000"/>
        </w:rPr>
        <w:t xml:space="preserve"> </w:t>
      </w:r>
      <w:r w:rsidRPr="00857C5D">
        <w:rPr>
          <w:color w:val="000000"/>
        </w:rPr>
        <w:t>and is having two indicated TCI-states:</w:t>
      </w:r>
    </w:p>
    <w:p w14:paraId="638CB750" w14:textId="77777777" w:rsidR="00425759" w:rsidRPr="00857C5D" w:rsidRDefault="00425759" w:rsidP="00681E6E">
      <w:pPr>
        <w:ind w:left="567" w:hanging="283"/>
        <w:jc w:val="both"/>
        <w:rPr>
          <w:color w:val="000000"/>
        </w:rPr>
      </w:pPr>
      <w:r w:rsidRPr="00857C5D">
        <w:t>-</w:t>
      </w:r>
      <w:r w:rsidRPr="00857C5D">
        <w:tab/>
      </w:r>
      <w:r w:rsidRPr="00857C5D">
        <w:rPr>
          <w:color w:val="000000"/>
        </w:rPr>
        <w:t xml:space="preserve">Regardless of the offset between the reception of the scheduling DCI format 1_0/1_1/1_2 and the scheduled/activated PDSCH reception, if the UE is in frequency range 1, or the UE reports its capability of </w:t>
      </w:r>
      <w:r w:rsidRPr="00857C5D">
        <w:rPr>
          <w:i/>
        </w:rPr>
        <w:t>[two default beams for S-DCI based MTRP]</w:t>
      </w:r>
      <w:r w:rsidRPr="00857C5D">
        <w:t xml:space="preserve"> </w:t>
      </w:r>
      <w:r w:rsidRPr="00857C5D">
        <w:rPr>
          <w:color w:val="000000"/>
        </w:rPr>
        <w:t>in frequency range 2</w:t>
      </w:r>
      <w:r w:rsidRPr="00857C5D">
        <w:rPr>
          <w:rFonts w:hint="eastAsia"/>
          <w:color w:val="000000"/>
        </w:rPr>
        <w:t>,</w:t>
      </w:r>
      <w:r w:rsidRPr="00857C5D">
        <w:rPr>
          <w:color w:val="000000"/>
        </w:rPr>
        <w:t xml:space="preserve"> or</w:t>
      </w:r>
    </w:p>
    <w:p w14:paraId="28615FEA" w14:textId="77777777" w:rsidR="00425759" w:rsidRPr="00857C5D" w:rsidRDefault="00425759" w:rsidP="00681E6E">
      <w:pPr>
        <w:ind w:left="567" w:hanging="283"/>
        <w:jc w:val="both"/>
        <w:rPr>
          <w:color w:val="000000"/>
        </w:rPr>
      </w:pPr>
      <w:r w:rsidRPr="00857C5D">
        <w:t>-</w:t>
      </w:r>
      <w:r w:rsidRPr="00857C5D">
        <w:tab/>
      </w:r>
      <w:r w:rsidRPr="00857C5D">
        <w:rPr>
          <w:color w:val="000000"/>
        </w:rPr>
        <w:t xml:space="preserve">If the UE does not report its capability of </w:t>
      </w:r>
      <w:r w:rsidRPr="00857C5D">
        <w:rPr>
          <w:i/>
        </w:rPr>
        <w:t>[two default beams for S-DCI based MTRP]</w:t>
      </w:r>
      <w:r w:rsidRPr="00857C5D">
        <w:rPr>
          <w:color w:val="000000"/>
        </w:rPr>
        <w:t>in frequency range 2 and if the scheduling offset between the reception of the scheduling DCI format 1_0/1_1/1_2 and the scheduled/activated PDSCH reception is equal to or larger than [</w:t>
      </w:r>
      <w:proofErr w:type="spellStart"/>
      <w:r w:rsidRPr="00857C5D">
        <w:rPr>
          <w:i/>
          <w:color w:val="000000"/>
        </w:rPr>
        <w:t>timeDurationForQCL</w:t>
      </w:r>
      <w:proofErr w:type="spellEnd"/>
      <w:r w:rsidRPr="00857C5D">
        <w:rPr>
          <w:i/>
          <w:color w:val="000000"/>
        </w:rPr>
        <w:t>]</w:t>
      </w:r>
    </w:p>
    <w:p w14:paraId="3AA96468" w14:textId="581892D8" w:rsidR="00425759" w:rsidRPr="00857C5D" w:rsidRDefault="00425759" w:rsidP="00681E6E">
      <w:pPr>
        <w:ind w:left="851" w:hanging="284"/>
        <w:jc w:val="both"/>
        <w:rPr>
          <w:color w:val="000000"/>
        </w:rPr>
      </w:pPr>
      <w:r w:rsidRPr="00857C5D">
        <w:t>-</w:t>
      </w:r>
      <w:r w:rsidRPr="00857C5D">
        <w:tab/>
      </w:r>
      <w:r w:rsidRPr="00857C5D">
        <w:rPr>
          <w:color w:val="000000"/>
        </w:rPr>
        <w:t xml:space="preserve">The UE can be configured by higher layer parameter </w:t>
      </w:r>
      <w:r w:rsidRPr="00857C5D">
        <w:rPr>
          <w:i/>
          <w:color w:val="000000"/>
        </w:rPr>
        <w:t>applyIndicatedTCIState</w:t>
      </w:r>
      <w:r w:rsidR="00345CB6">
        <w:rPr>
          <w:i/>
          <w:color w:val="FF0000"/>
          <w:u w:val="single"/>
        </w:rPr>
        <w:t>-DCI-1-0</w:t>
      </w:r>
      <w:r w:rsidRPr="00857C5D">
        <w:rPr>
          <w:color w:val="000000"/>
        </w:rPr>
        <w:t xml:space="preserve"> to indicate whether the first, the second, or both of the indicated TCI-state(s) is/are applied to PDSCH reception scheduled or activated by DCI format 1_0. The UE can be </w:t>
      </w:r>
      <w:r w:rsidRPr="00EF326E">
        <w:rPr>
          <w:color w:val="000000" w:themeColor="text1"/>
        </w:rPr>
        <w:t xml:space="preserve">configured with </w:t>
      </w:r>
      <w:r w:rsidRPr="00EF326E">
        <w:rPr>
          <w:i/>
          <w:color w:val="000000" w:themeColor="text1"/>
        </w:rPr>
        <w:t>applyIndicatedTCIState</w:t>
      </w:r>
      <w:r w:rsidR="00345CB6">
        <w:rPr>
          <w:i/>
          <w:color w:val="FF0000"/>
          <w:u w:val="single"/>
        </w:rPr>
        <w:t>-DCI-1-0</w:t>
      </w:r>
      <w:r w:rsidRPr="00EF326E">
        <w:rPr>
          <w:color w:val="000000" w:themeColor="text1"/>
        </w:rPr>
        <w:t xml:space="preserve"> with value </w:t>
      </w:r>
      <w:r w:rsidRPr="00EF326E">
        <w:rPr>
          <w:i/>
          <w:color w:val="000000" w:themeColor="text1"/>
        </w:rPr>
        <w:t>both</w:t>
      </w:r>
      <w:r w:rsidRPr="00EF326E">
        <w:rPr>
          <w:color w:val="000000" w:themeColor="text1"/>
        </w:rPr>
        <w:t xml:space="preserve"> only when the UE is configured with </w:t>
      </w:r>
      <w:proofErr w:type="spellStart"/>
      <w:r w:rsidRPr="00EF326E">
        <w:rPr>
          <w:i/>
          <w:color w:val="000000" w:themeColor="text1"/>
        </w:rPr>
        <w:t>cjtSchemePDSCH</w:t>
      </w:r>
      <w:proofErr w:type="spellEnd"/>
      <w:r w:rsidRPr="00EF326E">
        <w:rPr>
          <w:color w:val="000000" w:themeColor="text1"/>
        </w:rPr>
        <w:t xml:space="preserve"> and the UE reports [</w:t>
      </w:r>
      <w:r w:rsidRPr="00EF326E">
        <w:rPr>
          <w:rFonts w:cs="Times"/>
          <w:i/>
          <w:color w:val="000000" w:themeColor="text1"/>
        </w:rPr>
        <w:t>support for two joint TCI states for PDSCH-CJT</w:t>
      </w:r>
      <w:r w:rsidRPr="00EF326E">
        <w:rPr>
          <w:rFonts w:cs="Times"/>
          <w:color w:val="000000" w:themeColor="text1"/>
        </w:rPr>
        <w:t xml:space="preserve">] </w:t>
      </w:r>
      <w:r w:rsidRPr="00EF326E">
        <w:rPr>
          <w:color w:val="000000" w:themeColor="text1"/>
        </w:rPr>
        <w:t xml:space="preserve">or </w:t>
      </w:r>
      <w:r w:rsidRPr="00857C5D">
        <w:rPr>
          <w:color w:val="000000"/>
        </w:rPr>
        <w:t xml:space="preserve">the UE is configured with </w:t>
      </w:r>
      <w:proofErr w:type="spellStart"/>
      <w:r w:rsidRPr="00857C5D">
        <w:rPr>
          <w:i/>
          <w:color w:val="000000"/>
        </w:rPr>
        <w:t>sfnSchemePdsch</w:t>
      </w:r>
      <w:proofErr w:type="spellEnd"/>
      <w:r w:rsidRPr="00857C5D">
        <w:rPr>
          <w:color w:val="000000"/>
        </w:rPr>
        <w:t xml:space="preserve">. In that case, the UE shall apply both indicated TCI-states to PDSCH reception scheduled or activated by DCI format 1_0 on a search space other than Type0/0A/2 CSS on CORESET#0. </w:t>
      </w:r>
    </w:p>
    <w:p w14:paraId="0F7DBFCD" w14:textId="6CE7EE02" w:rsidR="00425759" w:rsidRPr="004809F4" w:rsidRDefault="00425759" w:rsidP="00681E6E">
      <w:pPr>
        <w:ind w:left="851" w:hanging="284"/>
        <w:jc w:val="both"/>
        <w:rPr>
          <w:color w:val="000000" w:themeColor="text1"/>
        </w:rPr>
      </w:pPr>
      <w:r w:rsidRPr="00857C5D">
        <w:t>-</w:t>
      </w:r>
      <w:r w:rsidRPr="00857C5D">
        <w:tab/>
      </w:r>
      <w:r w:rsidRPr="004809F4">
        <w:rPr>
          <w:color w:val="000000" w:themeColor="text1"/>
        </w:rPr>
        <w:t xml:space="preserve">If the UE is not configured with </w:t>
      </w:r>
      <w:r w:rsidRPr="004809F4">
        <w:rPr>
          <w:i/>
          <w:color w:val="000000" w:themeColor="text1"/>
        </w:rPr>
        <w:t>applyIndicatedTCIState</w:t>
      </w:r>
      <w:r w:rsidR="00345CB6">
        <w:rPr>
          <w:i/>
          <w:color w:val="FF0000"/>
          <w:u w:val="single"/>
        </w:rPr>
        <w:t>-DCI-1-0</w:t>
      </w:r>
      <w:r w:rsidRPr="004809F4">
        <w:rPr>
          <w:color w:val="000000" w:themeColor="text1"/>
        </w:rPr>
        <w:t>, the first indicated TCI-state is applied to PDSCH reception scheduled or activated by DCI format 1_0.</w:t>
      </w:r>
    </w:p>
    <w:p w14:paraId="6633E307" w14:textId="77777777" w:rsidR="00425759" w:rsidRPr="000D71CC" w:rsidRDefault="00425759" w:rsidP="00425759">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F996F4A" w14:textId="77777777" w:rsidR="00425759" w:rsidRDefault="00425759" w:rsidP="00425759">
      <w:pPr>
        <w:jc w:val="center"/>
        <w:rPr>
          <w:rFonts w:ascii="Arial" w:hAnsi="Arial" w:cs="Arial"/>
          <w:color w:val="FF0000"/>
          <w:sz w:val="24"/>
          <w:szCs w:val="24"/>
        </w:rPr>
      </w:pPr>
    </w:p>
    <w:p w14:paraId="6C4F4B5D" w14:textId="77777777" w:rsidR="00425759" w:rsidRPr="00857C5D" w:rsidRDefault="00425759" w:rsidP="00425759">
      <w:pPr>
        <w:pStyle w:val="Heading2"/>
        <w:rPr>
          <w:color w:val="000000"/>
        </w:rPr>
      </w:pPr>
      <w:r w:rsidRPr="00857C5D">
        <w:rPr>
          <w:color w:val="000000"/>
        </w:rPr>
        <w:t>6.1</w:t>
      </w:r>
      <w:r w:rsidRPr="00857C5D">
        <w:rPr>
          <w:color w:val="000000"/>
        </w:rPr>
        <w:tab/>
        <w:t xml:space="preserve">UE procedure for transmitting the physical uplink shared </w:t>
      </w:r>
      <w:proofErr w:type="gramStart"/>
      <w:r w:rsidRPr="00857C5D">
        <w:rPr>
          <w:color w:val="000000"/>
        </w:rPr>
        <w:t>channel</w:t>
      </w:r>
      <w:proofErr w:type="gramEnd"/>
    </w:p>
    <w:p w14:paraId="390B14C3" w14:textId="77777777" w:rsidR="00425759" w:rsidRPr="000D71CC" w:rsidRDefault="00425759" w:rsidP="00425759">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9285EEB" w14:textId="77777777" w:rsidR="00425759" w:rsidRDefault="00425759" w:rsidP="00681E6E">
      <w:pPr>
        <w:jc w:val="both"/>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1CCE54A9" w14:textId="77777777" w:rsidR="00425759" w:rsidRPr="005378A6" w:rsidRDefault="00425759" w:rsidP="00681E6E">
      <w:pPr>
        <w:ind w:left="567" w:hanging="283"/>
        <w:jc w:val="both"/>
      </w:pPr>
      <w:r w:rsidRPr="00857C5D">
        <w:t>-</w:t>
      </w:r>
      <w:r w:rsidRPr="00857C5D">
        <w:tab/>
      </w:r>
      <w:r>
        <w:t xml:space="preserve">a UE having a PUSCH transmission scheduled or activated by DCI format 0_0 should apply the first indicated TCI state to the PUSCH transmission, </w:t>
      </w:r>
    </w:p>
    <w:p w14:paraId="32929177" w14:textId="77777777" w:rsidR="00425759" w:rsidRPr="00857C5D" w:rsidRDefault="00425759" w:rsidP="00681E6E">
      <w:pPr>
        <w:ind w:left="567" w:hanging="283"/>
        <w:jc w:val="both"/>
        <w:rPr>
          <w:color w:val="000000" w:themeColor="text1"/>
        </w:rPr>
      </w:pPr>
      <w:r w:rsidRPr="00857C5D">
        <w:t>-</w:t>
      </w:r>
      <w:r w:rsidRPr="00857C5D">
        <w:tab/>
      </w:r>
      <w:r w:rsidRPr="00857C5D">
        <w:rPr>
          <w:color w:val="000000" w:themeColor="text1"/>
        </w:rPr>
        <w:t xml:space="preserve">a UE configured with a PUSCH transmission corresponding to a Type 1 configured grant is expected to be configured with the higher layer parameter </w:t>
      </w:r>
      <w:proofErr w:type="spellStart"/>
      <w:r w:rsidRPr="00857C5D">
        <w:rPr>
          <w:i/>
          <w:iCs/>
          <w:color w:val="000000" w:themeColor="text1"/>
        </w:rPr>
        <w:t>applyIndicatedTCIState</w:t>
      </w:r>
      <w:r w:rsidRPr="004809F4">
        <w:rPr>
          <w:i/>
          <w:iCs/>
          <w:color w:val="FF0000"/>
          <w:u w:val="single"/>
        </w:rPr>
        <w:t>ForPUSCH</w:t>
      </w:r>
      <w:proofErr w:type="spellEnd"/>
      <w:r w:rsidRPr="00857C5D">
        <w:rPr>
          <w:color w:val="000000" w:themeColor="text1"/>
        </w:rPr>
        <w:t xml:space="preserve"> indicating the </w:t>
      </w:r>
      <w:r w:rsidRPr="00857C5D">
        <w:rPr>
          <w:i/>
          <w:iCs/>
          <w:color w:val="000000" w:themeColor="text1"/>
        </w:rPr>
        <w:t>first</w:t>
      </w:r>
      <w:r w:rsidRPr="00857C5D">
        <w:rPr>
          <w:color w:val="000000" w:themeColor="text1"/>
        </w:rPr>
        <w:t xml:space="preserve">, the </w:t>
      </w:r>
      <w:r w:rsidRPr="00857C5D">
        <w:rPr>
          <w:i/>
          <w:iCs/>
          <w:color w:val="000000" w:themeColor="text1"/>
        </w:rPr>
        <w:t>second</w:t>
      </w:r>
      <w:r w:rsidRPr="00857C5D">
        <w:rPr>
          <w:color w:val="000000" w:themeColor="text1"/>
        </w:rPr>
        <w:t xml:space="preserve"> or</w:t>
      </w:r>
      <w:r w:rsidRPr="00857C5D">
        <w:rPr>
          <w:i/>
          <w:iCs/>
          <w:color w:val="000000" w:themeColor="text1"/>
        </w:rPr>
        <w:t xml:space="preserve"> both</w:t>
      </w:r>
      <w:r w:rsidRPr="00857C5D">
        <w:rPr>
          <w:color w:val="000000" w:themeColor="text1"/>
        </w:rPr>
        <w:t xml:space="preserve"> of the indicated TCI states to be applied for the PUSCH transmission. If ‘both’ TCI states are indicated, the UE should apply the first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first SRS resource set for CB/NCB transmission, and the second indicated TCI state to the PUSCH transmission occasion</w:t>
      </w:r>
      <w:r>
        <w:rPr>
          <w:color w:val="000000" w:themeColor="text1"/>
        </w:rPr>
        <w:t>(s)</w:t>
      </w:r>
      <w:r w:rsidRPr="00857C5D">
        <w:rPr>
          <w:color w:val="000000" w:themeColor="text1"/>
        </w:rPr>
        <w:t xml:space="preserve"> or the PUSCH antenna port</w:t>
      </w:r>
      <w:r>
        <w:rPr>
          <w:color w:val="000000" w:themeColor="text1"/>
        </w:rPr>
        <w:t>(s)</w:t>
      </w:r>
      <w:r w:rsidRPr="00857C5D">
        <w:rPr>
          <w:color w:val="000000" w:themeColor="text1"/>
        </w:rPr>
        <w:t xml:space="preserve"> associated with the second SRS resource set for CB/NCB transmission; otherwise the UE should apply either the ‘first’ or ‘second’ indicated TCI state to all PUSCH transmission occasions.</w:t>
      </w:r>
    </w:p>
    <w:p w14:paraId="3BE3534E" w14:textId="77777777" w:rsidR="00425759" w:rsidRPr="00857C5D" w:rsidRDefault="00425759" w:rsidP="00681E6E">
      <w:pPr>
        <w:pStyle w:val="ListParagraph"/>
        <w:ind w:left="851" w:hanging="283"/>
        <w:jc w:val="both"/>
        <w:rPr>
          <w:color w:val="000000" w:themeColor="text1"/>
        </w:rPr>
      </w:pPr>
      <w:r w:rsidRPr="00857C5D">
        <w:t>-</w:t>
      </w:r>
      <w:r w:rsidRPr="00857C5D">
        <w:tab/>
      </w:r>
      <w:r w:rsidRPr="00857C5D">
        <w:rPr>
          <w:rFonts w:ascii="Times New Roman" w:hAnsi="Times New Roman"/>
          <w:color w:val="000000" w:themeColor="text1"/>
          <w:sz w:val="20"/>
          <w:szCs w:val="20"/>
        </w:rPr>
        <w:t xml:space="preserve">If the UE is configured by higher layer parameter </w:t>
      </w:r>
      <w:r w:rsidRPr="00857C5D">
        <w:rPr>
          <w:rFonts w:ascii="Times New Roman" w:hAnsi="Times New Roman"/>
          <w:i/>
          <w:iCs/>
          <w:color w:val="000000" w:themeColor="text1"/>
          <w:sz w:val="20"/>
          <w:szCs w:val="20"/>
        </w:rPr>
        <w:t>PDCCH-Config</w:t>
      </w:r>
      <w:r w:rsidRPr="00857C5D">
        <w:rPr>
          <w:rFonts w:ascii="Times New Roman" w:hAnsi="Times New Roman"/>
          <w:color w:val="000000" w:themeColor="text1"/>
          <w:sz w:val="20"/>
          <w:szCs w:val="20"/>
        </w:rPr>
        <w:t xml:space="preserve"> that contains two different values of </w:t>
      </w:r>
      <w:proofErr w:type="spellStart"/>
      <w:r w:rsidRPr="00857C5D">
        <w:rPr>
          <w:rFonts w:ascii="Times New Roman" w:hAnsi="Times New Roman"/>
          <w:i/>
          <w:iCs/>
          <w:color w:val="000000" w:themeColor="text1"/>
          <w:sz w:val="20"/>
          <w:szCs w:val="20"/>
        </w:rPr>
        <w:t>coresetPoolIndex</w:t>
      </w:r>
      <w:proofErr w:type="spellEnd"/>
      <w:r w:rsidRPr="00857C5D">
        <w:rPr>
          <w:rFonts w:ascii="Times New Roman" w:hAnsi="Times New Roman"/>
          <w:color w:val="000000" w:themeColor="text1"/>
          <w:sz w:val="20"/>
          <w:szCs w:val="20"/>
        </w:rPr>
        <w:t xml:space="preserve"> in different </w:t>
      </w:r>
      <w:proofErr w:type="spellStart"/>
      <w:r w:rsidRPr="00857C5D">
        <w:rPr>
          <w:rFonts w:ascii="Times New Roman" w:hAnsi="Times New Roman"/>
          <w:i/>
          <w:iCs/>
          <w:color w:val="000000" w:themeColor="text1"/>
          <w:sz w:val="20"/>
          <w:szCs w:val="20"/>
        </w:rPr>
        <w:t>ControlResourceSets</w:t>
      </w:r>
      <w:proofErr w:type="spellEnd"/>
      <w:r w:rsidRPr="00857C5D">
        <w:rPr>
          <w:rFonts w:ascii="Times New Roman" w:hAnsi="Times New Roman"/>
          <w:color w:val="000000" w:themeColor="text1"/>
          <w:sz w:val="20"/>
          <w:szCs w:val="20"/>
        </w:rPr>
        <w:t xml:space="preserve">, the first and the second indicated TCI states correspond to the indicated TCI-States or TCI-UL-States specific to </w:t>
      </w:r>
      <w:proofErr w:type="spellStart"/>
      <w:r w:rsidRPr="00857C5D">
        <w:rPr>
          <w:rFonts w:ascii="Times New Roman" w:hAnsi="Times New Roman"/>
          <w:color w:val="000000" w:themeColor="text1"/>
          <w:sz w:val="20"/>
          <w:szCs w:val="20"/>
        </w:rPr>
        <w:t>coresetPoolIndex</w:t>
      </w:r>
      <w:proofErr w:type="spellEnd"/>
      <w:r w:rsidRPr="00857C5D">
        <w:rPr>
          <w:rFonts w:ascii="Times New Roman" w:hAnsi="Times New Roman"/>
          <w:color w:val="000000" w:themeColor="text1"/>
          <w:sz w:val="20"/>
          <w:szCs w:val="20"/>
        </w:rPr>
        <w:t xml:space="preserve"> value 0 and value 1, respectively</w:t>
      </w:r>
      <w:r>
        <w:rPr>
          <w:rFonts w:ascii="Times New Roman" w:hAnsi="Times New Roman"/>
          <w:color w:val="000000" w:themeColor="text1"/>
          <w:sz w:val="20"/>
          <w:szCs w:val="20"/>
        </w:rPr>
        <w:t xml:space="preserve">, and </w:t>
      </w:r>
      <w:proofErr w:type="spellStart"/>
      <w:r w:rsidRPr="00D65123">
        <w:rPr>
          <w:rFonts w:ascii="Times New Roman" w:hAnsi="Times New Roman"/>
          <w:i/>
          <w:iCs/>
          <w:color w:val="000000" w:themeColor="text1"/>
          <w:sz w:val="20"/>
          <w:szCs w:val="20"/>
        </w:rPr>
        <w:lastRenderedPageBreak/>
        <w:t>applyIndicatedTCIState</w:t>
      </w:r>
      <w:r w:rsidRPr="004809F4">
        <w:rPr>
          <w:rFonts w:ascii="Times New Roman" w:hAnsi="Times New Roman"/>
          <w:i/>
          <w:iCs/>
          <w:color w:val="FF0000"/>
          <w:sz w:val="20"/>
          <w:szCs w:val="20"/>
          <w:u w:val="single"/>
          <w:lang w:val="en-GB"/>
        </w:rPr>
        <w:t>ForPUSCH</w:t>
      </w:r>
      <w:proofErr w:type="spellEnd"/>
      <w:r>
        <w:rPr>
          <w:rFonts w:ascii="Times New Roman" w:hAnsi="Times New Roman"/>
          <w:color w:val="000000" w:themeColor="text1"/>
          <w:sz w:val="20"/>
          <w:szCs w:val="20"/>
        </w:rPr>
        <w:t xml:space="preserve"> does not indicate </w:t>
      </w:r>
      <w:proofErr w:type="gramStart"/>
      <w:r w:rsidRPr="00D65123">
        <w:rPr>
          <w:rFonts w:ascii="Times New Roman" w:hAnsi="Times New Roman"/>
          <w:i/>
          <w:iCs/>
          <w:color w:val="000000" w:themeColor="text1"/>
          <w:sz w:val="20"/>
          <w:szCs w:val="20"/>
        </w:rPr>
        <w:t>both</w:t>
      </w:r>
      <w:r>
        <w:rPr>
          <w:rFonts w:ascii="Times New Roman" w:hAnsi="Times New Roman"/>
          <w:color w:val="000000" w:themeColor="text1"/>
          <w:sz w:val="20"/>
          <w:szCs w:val="20"/>
        </w:rPr>
        <w:t xml:space="preserve"> of the indicated</w:t>
      </w:r>
      <w:proofErr w:type="gramEnd"/>
      <w:r>
        <w:rPr>
          <w:rFonts w:ascii="Times New Roman" w:hAnsi="Times New Roman"/>
          <w:color w:val="000000" w:themeColor="text1"/>
          <w:sz w:val="20"/>
          <w:szCs w:val="20"/>
        </w:rPr>
        <w:t xml:space="preserve"> TCI states to be applied for the PUSCH transmission</w:t>
      </w:r>
    </w:p>
    <w:p w14:paraId="1AFF9F58" w14:textId="77777777" w:rsidR="00425759" w:rsidRPr="000D71CC" w:rsidRDefault="00425759" w:rsidP="00425759">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B90BBCC" w14:textId="77777777" w:rsidR="00425759" w:rsidRDefault="00425759" w:rsidP="00425759">
      <w:pPr>
        <w:jc w:val="center"/>
        <w:rPr>
          <w:rFonts w:ascii="Arial" w:hAnsi="Arial" w:cs="Arial"/>
          <w:color w:val="FF0000"/>
          <w:sz w:val="24"/>
          <w:szCs w:val="24"/>
        </w:rPr>
      </w:pPr>
    </w:p>
    <w:p w14:paraId="5A81703A" w14:textId="77777777" w:rsidR="00425759" w:rsidRPr="00857C5D" w:rsidRDefault="00425759" w:rsidP="00425759">
      <w:pPr>
        <w:pStyle w:val="Heading3"/>
        <w:rPr>
          <w:color w:val="000000"/>
        </w:rPr>
      </w:pPr>
      <w:r w:rsidRPr="00857C5D">
        <w:rPr>
          <w:color w:val="000000"/>
        </w:rPr>
        <w:t>6.2.1</w:t>
      </w:r>
      <w:r w:rsidRPr="00857C5D">
        <w:rPr>
          <w:color w:val="000000"/>
        </w:rPr>
        <w:tab/>
        <w:t xml:space="preserve">UE sounding </w:t>
      </w:r>
      <w:proofErr w:type="gramStart"/>
      <w:r w:rsidRPr="00857C5D">
        <w:rPr>
          <w:color w:val="000000"/>
        </w:rPr>
        <w:t>procedure</w:t>
      </w:r>
      <w:proofErr w:type="gramEnd"/>
    </w:p>
    <w:p w14:paraId="32BB4939" w14:textId="77777777" w:rsidR="00425759" w:rsidRPr="000D71CC" w:rsidRDefault="00425759" w:rsidP="00425759">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5F4D59D" w14:textId="77777777" w:rsidR="00425759" w:rsidRPr="00857C5D" w:rsidRDefault="00425759" w:rsidP="00681E6E">
      <w:pPr>
        <w:spacing w:after="240"/>
        <w:jc w:val="both"/>
      </w:pPr>
      <w:r w:rsidRPr="00857C5D">
        <w:t xml:space="preserve">When the UE is configured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Pr>
          <w:color w:val="000000" w:themeColor="text1"/>
        </w:rPr>
        <w:t>[</w:t>
      </w:r>
      <w:r w:rsidRPr="00946F82">
        <w:rPr>
          <w:color w:val="000000" w:themeColor="text1"/>
        </w:rPr>
        <w:t>[</w:t>
      </w:r>
      <w:proofErr w:type="spellStart"/>
      <w:r w:rsidRPr="00946F82">
        <w:rPr>
          <w:i/>
          <w:iCs/>
        </w:rPr>
        <w:t>followUnifiedTCI-StateSRS</w:t>
      </w:r>
      <w:proofErr w:type="spellEnd"/>
      <w:r>
        <w:rPr>
          <w:i/>
          <w:iCs/>
        </w:rPr>
        <w:t>]</w:t>
      </w:r>
      <w:r w:rsidRPr="00946F82">
        <w:rPr>
          <w:i/>
          <w:iCs/>
        </w:rPr>
        <w:t>]</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r w:rsidRPr="00946F82">
        <w:rPr>
          <w:i/>
          <w:iCs/>
          <w:color w:val="000000"/>
        </w:rPr>
        <w:t>codebook</w:t>
      </w:r>
      <w:r w:rsidRPr="00946F82">
        <w:rPr>
          <w:color w:val="000000"/>
        </w:rPr>
        <w:t>’, ‘</w:t>
      </w:r>
      <w:proofErr w:type="spellStart"/>
      <w:r w:rsidRPr="00946F82">
        <w:rPr>
          <w:i/>
          <w:iCs/>
          <w:color w:val="000000"/>
        </w:rPr>
        <w:t>nonCodebook</w:t>
      </w:r>
      <w:proofErr w:type="spellEnd"/>
      <w:r w:rsidRPr="00946F82">
        <w:rPr>
          <w:color w:val="000000"/>
        </w:rPr>
        <w:t>’ or ‘</w:t>
      </w:r>
      <w:proofErr w:type="spellStart"/>
      <w:r w:rsidRPr="00946F82">
        <w:rPr>
          <w:i/>
          <w:iCs/>
          <w:color w:val="000000"/>
        </w:rPr>
        <w:t>antennaSwitching</w:t>
      </w:r>
      <w:proofErr w:type="spellEnd"/>
      <w:r w:rsidRPr="00946F82">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proofErr w:type="spellStart"/>
      <w:r w:rsidRPr="00946F82">
        <w:rPr>
          <w:i/>
          <w:iCs/>
          <w:color w:val="000000"/>
        </w:rPr>
        <w:t>beamManagement</w:t>
      </w:r>
      <w:proofErr w:type="spellEnd"/>
      <w:r w:rsidRPr="00946F82">
        <w:rPr>
          <w:color w:val="000000"/>
        </w:rPr>
        <w:t>’</w:t>
      </w:r>
      <w:r w:rsidRPr="00946F82">
        <w:t xml:space="preserve"> </w:t>
      </w:r>
    </w:p>
    <w:p w14:paraId="2CB3D3EF" w14:textId="77777777" w:rsidR="00425759" w:rsidRPr="00857C5D" w:rsidRDefault="00425759" w:rsidP="00681E6E">
      <w:pPr>
        <w:pStyle w:val="ListParagraph"/>
        <w:numPr>
          <w:ilvl w:val="0"/>
          <w:numId w:val="49"/>
        </w:numPr>
        <w:spacing w:after="240"/>
        <w:contextualSpacing/>
        <w:jc w:val="both"/>
        <w:rPr>
          <w:rFonts w:ascii="Times New Roman" w:hAnsi="Times New Roman"/>
          <w:color w:val="000000"/>
          <w:sz w:val="20"/>
          <w:szCs w:val="20"/>
        </w:rPr>
      </w:pPr>
      <w:r w:rsidRPr="00857C5D">
        <w:rPr>
          <w:rFonts w:ascii="Times New Roman" w:hAnsi="Times New Roman"/>
          <w:sz w:val="20"/>
          <w:szCs w:val="20"/>
        </w:rPr>
        <w:t xml:space="preserve">The UE may be configured by higher layer parameter </w:t>
      </w:r>
      <w:proofErr w:type="spellStart"/>
      <w:r w:rsidRPr="00857C5D">
        <w:rPr>
          <w:rFonts w:ascii="Times New Roman" w:hAnsi="Times New Roman"/>
          <w:i/>
          <w:sz w:val="20"/>
          <w:szCs w:val="20"/>
        </w:rPr>
        <w:t>applyIndicatedTCIState</w:t>
      </w:r>
      <w:r w:rsidRPr="004809F4">
        <w:rPr>
          <w:rFonts w:ascii="Times New Roman" w:hAnsi="Times New Roman"/>
          <w:i/>
          <w:color w:val="FF0000"/>
          <w:sz w:val="20"/>
          <w:szCs w:val="20"/>
          <w:u w:val="single"/>
        </w:rPr>
        <w:t>ForSRS</w:t>
      </w:r>
      <w:proofErr w:type="spellEnd"/>
      <w:r w:rsidRPr="00857C5D">
        <w:rPr>
          <w:rFonts w:ascii="Times New Roman" w:hAnsi="Times New Roman"/>
          <w:sz w:val="20"/>
          <w:szCs w:val="20"/>
        </w:rPr>
        <w:t xml:space="preserve"> to the SRS resource set to indicate whether the UE shall apply the first or the second indicated </w:t>
      </w:r>
      <w:r w:rsidRPr="00857C5D">
        <w:rPr>
          <w:rFonts w:ascii="Times New Roman" w:hAnsi="Times New Roman"/>
          <w:i/>
          <w:sz w:val="20"/>
          <w:szCs w:val="20"/>
        </w:rPr>
        <w:t>TCI-State</w:t>
      </w:r>
      <w:r w:rsidRPr="00857C5D">
        <w:rPr>
          <w:rFonts w:ascii="Times New Roman" w:hAnsi="Times New Roman"/>
          <w:sz w:val="20"/>
          <w:szCs w:val="20"/>
        </w:rPr>
        <w:t xml:space="preserve"> or </w:t>
      </w:r>
      <w:r w:rsidRPr="00857C5D">
        <w:rPr>
          <w:rFonts w:ascii="Times New Roman" w:hAnsi="Times New Roman"/>
          <w:i/>
          <w:sz w:val="20"/>
          <w:szCs w:val="20"/>
        </w:rPr>
        <w:t>TCI-UL-State</w:t>
      </w:r>
      <w:r w:rsidRPr="00857C5D">
        <w:rPr>
          <w:rFonts w:ascii="Times New Roman" w:hAnsi="Times New Roman"/>
          <w:sz w:val="20"/>
          <w:szCs w:val="20"/>
        </w:rPr>
        <w:t xml:space="preserve"> to the SRS resource set. </w:t>
      </w:r>
    </w:p>
    <w:p w14:paraId="09D640E2" w14:textId="77777777" w:rsidR="00425759" w:rsidRPr="00857C5D" w:rsidRDefault="00425759" w:rsidP="00681E6E">
      <w:pPr>
        <w:pStyle w:val="ListParagraph"/>
        <w:numPr>
          <w:ilvl w:val="1"/>
          <w:numId w:val="49"/>
        </w:numPr>
        <w:spacing w:after="240"/>
        <w:contextualSpacing/>
        <w:jc w:val="both"/>
        <w:rPr>
          <w:rFonts w:ascii="Times New Roman" w:hAnsi="Times New Roman"/>
          <w:color w:val="000000"/>
          <w:sz w:val="20"/>
          <w:szCs w:val="20"/>
        </w:rPr>
      </w:pPr>
      <w:r w:rsidRPr="00857C5D">
        <w:rPr>
          <w:rFonts w:ascii="Times New Roman" w:hAnsi="Times New Roman"/>
          <w:sz w:val="20"/>
          <w:szCs w:val="20"/>
        </w:rPr>
        <w:t xml:space="preserve">When a UE is configured by higher layer parameter </w:t>
      </w:r>
      <w:r w:rsidRPr="00857C5D">
        <w:rPr>
          <w:rFonts w:ascii="Times New Roman" w:hAnsi="Times New Roman"/>
          <w:i/>
          <w:sz w:val="20"/>
          <w:szCs w:val="20"/>
        </w:rPr>
        <w:t>PDCCH-Config</w:t>
      </w:r>
      <w:r w:rsidRPr="00857C5D">
        <w:rPr>
          <w:rFonts w:ascii="Times New Roman" w:hAnsi="Times New Roman"/>
          <w:sz w:val="20"/>
          <w:szCs w:val="20"/>
        </w:rPr>
        <w:t xml:space="preserve"> that contains two different values of </w:t>
      </w:r>
      <w:proofErr w:type="spellStart"/>
      <w:r w:rsidRPr="00857C5D">
        <w:rPr>
          <w:rFonts w:ascii="Times New Roman" w:hAnsi="Times New Roman"/>
          <w:i/>
          <w:sz w:val="20"/>
          <w:szCs w:val="20"/>
        </w:rPr>
        <w:t>coresetPoolIndex</w:t>
      </w:r>
      <w:proofErr w:type="spellEnd"/>
      <w:r w:rsidRPr="00857C5D">
        <w:rPr>
          <w:rFonts w:ascii="Times New Roman" w:hAnsi="Times New Roman"/>
          <w:sz w:val="20"/>
          <w:szCs w:val="20"/>
        </w:rPr>
        <w:t xml:space="preserve"> in </w:t>
      </w:r>
      <w:proofErr w:type="spellStart"/>
      <w:r w:rsidRPr="00857C5D">
        <w:rPr>
          <w:rFonts w:ascii="Times New Roman" w:hAnsi="Times New Roman"/>
          <w:i/>
          <w:sz w:val="20"/>
          <w:szCs w:val="20"/>
        </w:rPr>
        <w:t>ControlResourceSet</w:t>
      </w:r>
      <w:proofErr w:type="spellEnd"/>
      <w:r w:rsidRPr="00857C5D">
        <w:rPr>
          <w:rFonts w:ascii="Times New Roman" w:hAnsi="Times New Roman"/>
          <w:sz w:val="20"/>
          <w:szCs w:val="20"/>
        </w:rPr>
        <w:t xml:space="preserve">, the first and second indicated </w:t>
      </w:r>
      <w:r w:rsidRPr="00857C5D">
        <w:rPr>
          <w:rFonts w:ascii="Times New Roman" w:hAnsi="Times New Roman"/>
          <w:i/>
          <w:sz w:val="20"/>
          <w:szCs w:val="20"/>
        </w:rPr>
        <w:t>TCI-States</w:t>
      </w:r>
      <w:r w:rsidRPr="00857C5D">
        <w:rPr>
          <w:rFonts w:ascii="Times New Roman" w:hAnsi="Times New Roman"/>
          <w:sz w:val="20"/>
          <w:szCs w:val="20"/>
        </w:rPr>
        <w:t xml:space="preserve"> or </w:t>
      </w:r>
      <w:r w:rsidRPr="00857C5D">
        <w:rPr>
          <w:rFonts w:ascii="Times New Roman" w:hAnsi="Times New Roman"/>
          <w:i/>
          <w:sz w:val="20"/>
          <w:szCs w:val="20"/>
        </w:rPr>
        <w:t>TCI-UL-States</w:t>
      </w:r>
      <w:r w:rsidRPr="00857C5D">
        <w:rPr>
          <w:rFonts w:ascii="Times New Roman" w:hAnsi="Times New Roman"/>
          <w:sz w:val="20"/>
          <w:szCs w:val="20"/>
        </w:rPr>
        <w:t xml:space="preserve"> correspond to the indicated </w:t>
      </w:r>
      <w:r w:rsidRPr="00857C5D">
        <w:rPr>
          <w:rFonts w:ascii="Times New Roman" w:hAnsi="Times New Roman"/>
          <w:i/>
          <w:sz w:val="20"/>
          <w:szCs w:val="20"/>
        </w:rPr>
        <w:t>TCI-States</w:t>
      </w:r>
      <w:r w:rsidRPr="00857C5D">
        <w:rPr>
          <w:rFonts w:ascii="Times New Roman" w:hAnsi="Times New Roman"/>
          <w:sz w:val="20"/>
          <w:szCs w:val="20"/>
        </w:rPr>
        <w:t xml:space="preserve"> or </w:t>
      </w:r>
      <w:r w:rsidRPr="00857C5D">
        <w:rPr>
          <w:rFonts w:ascii="Times New Roman" w:hAnsi="Times New Roman"/>
          <w:i/>
          <w:sz w:val="20"/>
          <w:szCs w:val="20"/>
        </w:rPr>
        <w:t>TCI-UL-States</w:t>
      </w:r>
      <w:r w:rsidRPr="00857C5D">
        <w:rPr>
          <w:rFonts w:ascii="Times New Roman" w:hAnsi="Times New Roman"/>
          <w:sz w:val="20"/>
          <w:szCs w:val="20"/>
        </w:rPr>
        <w:t xml:space="preserve"> specific to </w:t>
      </w:r>
      <w:proofErr w:type="spellStart"/>
      <w:r w:rsidRPr="00857C5D">
        <w:rPr>
          <w:rFonts w:ascii="Times New Roman" w:hAnsi="Times New Roman"/>
          <w:i/>
          <w:sz w:val="20"/>
          <w:szCs w:val="20"/>
        </w:rPr>
        <w:t>coresetPoolIndex</w:t>
      </w:r>
      <w:proofErr w:type="spellEnd"/>
      <w:r w:rsidRPr="00857C5D">
        <w:rPr>
          <w:rFonts w:ascii="Times New Roman" w:hAnsi="Times New Roman"/>
          <w:sz w:val="20"/>
          <w:szCs w:val="20"/>
        </w:rPr>
        <w:t xml:space="preserve"> value 0 and value 1, respectively. </w:t>
      </w:r>
    </w:p>
    <w:p w14:paraId="7B83D565" w14:textId="77777777" w:rsidR="00425759" w:rsidRPr="00857C5D" w:rsidRDefault="00425759" w:rsidP="00681E6E">
      <w:pPr>
        <w:pStyle w:val="ListParagraph"/>
        <w:numPr>
          <w:ilvl w:val="0"/>
          <w:numId w:val="49"/>
        </w:numPr>
        <w:spacing w:after="240"/>
        <w:contextualSpacing/>
        <w:jc w:val="both"/>
        <w:rPr>
          <w:rFonts w:ascii="Times New Roman" w:hAnsi="Times New Roman"/>
          <w:color w:val="000000"/>
          <w:sz w:val="20"/>
          <w:szCs w:val="20"/>
        </w:rPr>
      </w:pPr>
      <w:r w:rsidRPr="00857C5D">
        <w:rPr>
          <w:rFonts w:ascii="Times New Roman" w:hAnsi="Times New Roman"/>
          <w:sz w:val="20"/>
          <w:szCs w:val="20"/>
        </w:rPr>
        <w:t xml:space="preserve">When a UE is configured by higher layer parameter </w:t>
      </w:r>
      <w:r w:rsidRPr="00857C5D">
        <w:rPr>
          <w:rFonts w:ascii="Times New Roman" w:hAnsi="Times New Roman"/>
          <w:i/>
          <w:sz w:val="20"/>
          <w:szCs w:val="20"/>
        </w:rPr>
        <w:t>PDCCH-Config</w:t>
      </w:r>
      <w:r w:rsidRPr="00857C5D">
        <w:rPr>
          <w:rFonts w:ascii="Times New Roman" w:hAnsi="Times New Roman"/>
          <w:sz w:val="20"/>
          <w:szCs w:val="20"/>
        </w:rPr>
        <w:t xml:space="preserve"> that contains two different values of </w:t>
      </w:r>
      <w:proofErr w:type="spellStart"/>
      <w:r w:rsidRPr="00857C5D">
        <w:rPr>
          <w:rFonts w:ascii="Times New Roman" w:hAnsi="Times New Roman"/>
          <w:i/>
          <w:sz w:val="20"/>
          <w:szCs w:val="20"/>
        </w:rPr>
        <w:t>coresetPoolIndex</w:t>
      </w:r>
      <w:proofErr w:type="spellEnd"/>
      <w:r w:rsidRPr="00857C5D">
        <w:rPr>
          <w:rFonts w:ascii="Times New Roman" w:hAnsi="Times New Roman"/>
          <w:sz w:val="20"/>
          <w:szCs w:val="20"/>
        </w:rPr>
        <w:t xml:space="preserve"> in </w:t>
      </w:r>
      <w:proofErr w:type="spellStart"/>
      <w:r w:rsidRPr="00857C5D">
        <w:rPr>
          <w:rFonts w:ascii="Times New Roman" w:hAnsi="Times New Roman"/>
          <w:i/>
          <w:sz w:val="20"/>
          <w:szCs w:val="20"/>
        </w:rPr>
        <w:t>ControlResourceSet</w:t>
      </w:r>
      <w:proofErr w:type="spellEnd"/>
      <w:r w:rsidRPr="00857C5D">
        <w:rPr>
          <w:rFonts w:ascii="Times New Roman" w:hAnsi="Times New Roman"/>
          <w:sz w:val="20"/>
          <w:szCs w:val="20"/>
        </w:rPr>
        <w:t xml:space="preserve">, and the aperiodic SRS resource set which is not configured with higher layer parameter </w:t>
      </w:r>
      <w:proofErr w:type="spellStart"/>
      <w:r w:rsidRPr="00857C5D">
        <w:rPr>
          <w:rFonts w:ascii="Times New Roman" w:hAnsi="Times New Roman"/>
          <w:i/>
          <w:sz w:val="20"/>
          <w:szCs w:val="20"/>
        </w:rPr>
        <w:t>applyIndicatedTCIState</w:t>
      </w:r>
      <w:r w:rsidRPr="004809F4">
        <w:rPr>
          <w:rFonts w:ascii="Times New Roman" w:hAnsi="Times New Roman"/>
          <w:i/>
          <w:color w:val="FF0000"/>
          <w:sz w:val="20"/>
          <w:szCs w:val="20"/>
          <w:u w:val="single"/>
        </w:rPr>
        <w:t>ForSRS</w:t>
      </w:r>
      <w:proofErr w:type="spellEnd"/>
      <w:r w:rsidRPr="00857C5D">
        <w:rPr>
          <w:rFonts w:ascii="Times New Roman" w:hAnsi="Times New Roman"/>
          <w:i/>
          <w:iCs/>
          <w:sz w:val="20"/>
          <w:szCs w:val="20"/>
        </w:rPr>
        <w:t xml:space="preserve"> </w:t>
      </w:r>
      <w:r w:rsidRPr="008E603F">
        <w:rPr>
          <w:rFonts w:ascii="Times New Roman" w:hAnsi="Times New Roman"/>
          <w:sz w:val="20"/>
          <w:szCs w:val="20"/>
        </w:rPr>
        <w:t xml:space="preserve">and the </w:t>
      </w:r>
      <w:r w:rsidRPr="00857C5D">
        <w:rPr>
          <w:rFonts w:ascii="Times New Roman" w:hAnsi="Times New Roman"/>
          <w:sz w:val="20"/>
          <w:szCs w:val="20"/>
        </w:rPr>
        <w:t xml:space="preserve">aperiodic SRS resource set is triggered by PDCCH on a CORESET associated with a </w:t>
      </w:r>
      <w:proofErr w:type="spellStart"/>
      <w:r w:rsidRPr="00857C5D">
        <w:rPr>
          <w:rFonts w:ascii="Times New Roman" w:hAnsi="Times New Roman"/>
          <w:i/>
          <w:sz w:val="20"/>
          <w:szCs w:val="20"/>
        </w:rPr>
        <w:t>coresetPoolIndex</w:t>
      </w:r>
      <w:proofErr w:type="spellEnd"/>
      <w:r w:rsidRPr="00857C5D">
        <w:rPr>
          <w:rFonts w:ascii="Times New Roman" w:hAnsi="Times New Roman"/>
          <w:sz w:val="20"/>
          <w:szCs w:val="20"/>
        </w:rPr>
        <w:t xml:space="preserve"> value, the UE shall apply the indicated </w:t>
      </w:r>
      <w:r w:rsidRPr="00857C5D">
        <w:rPr>
          <w:rFonts w:ascii="Times New Roman" w:hAnsi="Times New Roman"/>
          <w:i/>
          <w:sz w:val="20"/>
          <w:szCs w:val="20"/>
        </w:rPr>
        <w:t>TCI-State</w:t>
      </w:r>
      <w:r w:rsidRPr="00857C5D">
        <w:rPr>
          <w:rFonts w:ascii="Times New Roman" w:hAnsi="Times New Roman"/>
          <w:sz w:val="20"/>
          <w:szCs w:val="20"/>
        </w:rPr>
        <w:t xml:space="preserve"> or </w:t>
      </w:r>
      <w:r w:rsidRPr="00857C5D">
        <w:rPr>
          <w:rFonts w:ascii="Times New Roman" w:hAnsi="Times New Roman"/>
          <w:i/>
          <w:sz w:val="20"/>
          <w:szCs w:val="20"/>
        </w:rPr>
        <w:t>TCI-UL-State</w:t>
      </w:r>
      <w:r w:rsidRPr="00857C5D">
        <w:rPr>
          <w:rFonts w:ascii="Times New Roman" w:hAnsi="Times New Roman"/>
          <w:sz w:val="20"/>
          <w:szCs w:val="20"/>
        </w:rPr>
        <w:t xml:space="preserve"> specific to the </w:t>
      </w:r>
      <w:proofErr w:type="spellStart"/>
      <w:r w:rsidRPr="00857C5D">
        <w:rPr>
          <w:rFonts w:ascii="Times New Roman" w:hAnsi="Times New Roman"/>
          <w:i/>
          <w:sz w:val="20"/>
          <w:szCs w:val="20"/>
        </w:rPr>
        <w:t>coresetPoolIndex</w:t>
      </w:r>
      <w:proofErr w:type="spellEnd"/>
      <w:r w:rsidRPr="00857C5D">
        <w:rPr>
          <w:rFonts w:ascii="Times New Roman" w:hAnsi="Times New Roman"/>
          <w:sz w:val="20"/>
          <w:szCs w:val="20"/>
        </w:rPr>
        <w:t xml:space="preserve"> value to the aperiodic SRS resource set. </w:t>
      </w:r>
    </w:p>
    <w:p w14:paraId="0B9E85D8" w14:textId="77777777" w:rsidR="00425759" w:rsidRPr="00857C5D" w:rsidRDefault="00425759" w:rsidP="00681E6E">
      <w:pPr>
        <w:pStyle w:val="ListParagraph"/>
        <w:numPr>
          <w:ilvl w:val="0"/>
          <w:numId w:val="49"/>
        </w:numPr>
        <w:spacing w:after="240"/>
        <w:contextualSpacing/>
        <w:jc w:val="both"/>
        <w:rPr>
          <w:color w:val="000000"/>
        </w:rPr>
      </w:pPr>
      <w:r w:rsidRPr="00857C5D">
        <w:rPr>
          <w:rFonts w:ascii="Times New Roman" w:hAnsi="Times New Roman"/>
          <w:sz w:val="20"/>
          <w:szCs w:val="20"/>
        </w:rPr>
        <w:t xml:space="preserve">When two SRS resource sets </w:t>
      </w:r>
      <w:r w:rsidRPr="00857C5D">
        <w:rPr>
          <w:rFonts w:ascii="Times New Roman" w:hAnsi="Times New Roman"/>
          <w:color w:val="000000"/>
          <w:sz w:val="20"/>
          <w:szCs w:val="20"/>
        </w:rPr>
        <w:t xml:space="preserve">with higher layer parameter </w:t>
      </w:r>
      <w:r w:rsidRPr="00857C5D">
        <w:rPr>
          <w:rFonts w:ascii="Times New Roman" w:hAnsi="Times New Roman"/>
          <w:i/>
          <w:color w:val="000000"/>
          <w:sz w:val="20"/>
          <w:szCs w:val="20"/>
        </w:rPr>
        <w:t xml:space="preserve">usage </w:t>
      </w:r>
      <w:r w:rsidRPr="00857C5D">
        <w:rPr>
          <w:rFonts w:ascii="Times New Roman" w:hAnsi="Times New Roman"/>
          <w:color w:val="000000"/>
          <w:sz w:val="20"/>
          <w:szCs w:val="20"/>
        </w:rPr>
        <w:t xml:space="preserve">in </w:t>
      </w:r>
      <w:r w:rsidRPr="00857C5D">
        <w:rPr>
          <w:rFonts w:ascii="Times New Roman" w:hAnsi="Times New Roman"/>
          <w:i/>
          <w:color w:val="000000"/>
          <w:sz w:val="20"/>
          <w:szCs w:val="20"/>
        </w:rPr>
        <w:t>SRS-</w:t>
      </w:r>
      <w:proofErr w:type="spellStart"/>
      <w:r w:rsidRPr="00857C5D">
        <w:rPr>
          <w:rFonts w:ascii="Times New Roman" w:hAnsi="Times New Roman"/>
          <w:i/>
          <w:color w:val="000000"/>
          <w:sz w:val="20"/>
          <w:szCs w:val="20"/>
        </w:rPr>
        <w:t>ResourceSet</w:t>
      </w:r>
      <w:proofErr w:type="spellEnd"/>
      <w:r w:rsidRPr="00857C5D">
        <w:rPr>
          <w:rFonts w:ascii="Times New Roman" w:hAnsi="Times New Roman"/>
          <w:color w:val="000000"/>
          <w:sz w:val="20"/>
          <w:szCs w:val="20"/>
        </w:rPr>
        <w:t xml:space="preserve"> set to 'codebook' or ‘</w:t>
      </w:r>
      <w:proofErr w:type="spellStart"/>
      <w:r w:rsidRPr="00857C5D">
        <w:rPr>
          <w:rFonts w:ascii="Times New Roman" w:hAnsi="Times New Roman"/>
          <w:color w:val="000000"/>
          <w:sz w:val="20"/>
          <w:szCs w:val="20"/>
        </w:rPr>
        <w:t>nonCodebook</w:t>
      </w:r>
      <w:proofErr w:type="spellEnd"/>
      <w:r w:rsidRPr="00857C5D">
        <w:rPr>
          <w:rFonts w:ascii="Times New Roman" w:hAnsi="Times New Roman"/>
          <w:color w:val="000000"/>
          <w:sz w:val="20"/>
          <w:szCs w:val="20"/>
        </w:rPr>
        <w:t xml:space="preserve">’ are configured, the UE does not </w:t>
      </w:r>
      <w:proofErr w:type="spellStart"/>
      <w:r w:rsidRPr="00857C5D">
        <w:rPr>
          <w:rFonts w:ascii="Times New Roman" w:hAnsi="Times New Roman"/>
          <w:color w:val="000000"/>
          <w:sz w:val="20"/>
          <w:szCs w:val="20"/>
        </w:rPr>
        <w:t>expectthat</w:t>
      </w:r>
      <w:proofErr w:type="spellEnd"/>
      <w:r w:rsidRPr="00857C5D">
        <w:rPr>
          <w:rFonts w:ascii="Times New Roman" w:hAnsi="Times New Roman"/>
          <w:color w:val="000000"/>
          <w:sz w:val="20"/>
          <w:szCs w:val="20"/>
        </w:rPr>
        <w:t xml:space="preserve"> the first indicated </w:t>
      </w:r>
      <w:r w:rsidRPr="00857C5D">
        <w:rPr>
          <w:rFonts w:ascii="Times New Roman" w:hAnsi="Times New Roman"/>
          <w:i/>
          <w:color w:val="000000"/>
          <w:sz w:val="20"/>
          <w:szCs w:val="20"/>
        </w:rPr>
        <w:t>TCI-State</w:t>
      </w:r>
      <w:r w:rsidRPr="00857C5D">
        <w:rPr>
          <w:rFonts w:ascii="Times New Roman" w:hAnsi="Times New Roman"/>
          <w:color w:val="000000"/>
          <w:sz w:val="20"/>
          <w:szCs w:val="20"/>
        </w:rPr>
        <w:t xml:space="preserve"> or </w:t>
      </w:r>
      <w:r w:rsidRPr="00857C5D">
        <w:rPr>
          <w:rFonts w:ascii="Times New Roman" w:hAnsi="Times New Roman"/>
          <w:i/>
          <w:color w:val="000000"/>
          <w:sz w:val="20"/>
          <w:szCs w:val="20"/>
        </w:rPr>
        <w:t>TCI-UL-State</w:t>
      </w:r>
      <w:r w:rsidRPr="00857C5D">
        <w:rPr>
          <w:rFonts w:ascii="Times New Roman" w:hAnsi="Times New Roman"/>
          <w:color w:val="000000"/>
          <w:sz w:val="20"/>
          <w:szCs w:val="20"/>
        </w:rPr>
        <w:t xml:space="preserve"> is applied to the second SRS resource set and that the second indicated </w:t>
      </w:r>
      <w:r w:rsidRPr="00857C5D">
        <w:rPr>
          <w:rFonts w:ascii="Times New Roman" w:hAnsi="Times New Roman"/>
          <w:i/>
          <w:color w:val="000000"/>
          <w:sz w:val="20"/>
          <w:szCs w:val="20"/>
        </w:rPr>
        <w:t>TCI-State</w:t>
      </w:r>
      <w:r w:rsidRPr="00857C5D">
        <w:rPr>
          <w:rFonts w:ascii="Times New Roman" w:hAnsi="Times New Roman"/>
          <w:color w:val="000000"/>
          <w:sz w:val="20"/>
          <w:szCs w:val="20"/>
        </w:rPr>
        <w:t xml:space="preserve"> or </w:t>
      </w:r>
      <w:r w:rsidRPr="00857C5D">
        <w:rPr>
          <w:rFonts w:ascii="Times New Roman" w:hAnsi="Times New Roman"/>
          <w:i/>
          <w:color w:val="000000"/>
          <w:sz w:val="20"/>
          <w:szCs w:val="20"/>
        </w:rPr>
        <w:t>TCI-UL-State</w:t>
      </w:r>
      <w:r w:rsidRPr="00857C5D">
        <w:rPr>
          <w:rFonts w:ascii="Times New Roman" w:hAnsi="Times New Roman"/>
          <w:color w:val="000000"/>
          <w:sz w:val="20"/>
          <w:szCs w:val="20"/>
        </w:rPr>
        <w:t xml:space="preserve"> is applied to the first SRS resource set.</w:t>
      </w:r>
    </w:p>
    <w:p w14:paraId="5B817693" w14:textId="77777777" w:rsidR="00425759" w:rsidRPr="00053942" w:rsidRDefault="00425759" w:rsidP="00425759">
      <w:pPr>
        <w:spacing w:after="0"/>
        <w:contextualSpacing/>
        <w:jc w:val="both"/>
        <w:rPr>
          <w:rFonts w:ascii="Times" w:hAnsi="Times" w:cs="Times"/>
          <w:bCs/>
          <w:i/>
          <w:sz w:val="22"/>
          <w:szCs w:val="22"/>
        </w:rPr>
      </w:pPr>
      <w:r>
        <w:rPr>
          <w:rFonts w:ascii="Times" w:hAnsi="Times" w:cs="Times"/>
          <w:bCs/>
          <w:i/>
          <w:sz w:val="22"/>
          <w:szCs w:val="22"/>
        </w:rPr>
        <w:t>--------------------------------------------------------Proposal 3 end----------------------------------------------------------------</w:t>
      </w:r>
    </w:p>
    <w:p w14:paraId="292A0DCB" w14:textId="77777777" w:rsidR="00425759" w:rsidRDefault="00425759" w:rsidP="00EF326E">
      <w:pPr>
        <w:contextualSpacing/>
        <w:jc w:val="both"/>
        <w:rPr>
          <w:sz w:val="22"/>
          <w:szCs w:val="22"/>
        </w:rPr>
      </w:pPr>
    </w:p>
    <w:p w14:paraId="76D9109C" w14:textId="77777777" w:rsidR="00425759" w:rsidRDefault="00425759" w:rsidP="00EF326E">
      <w:pPr>
        <w:contextualSpacing/>
        <w:jc w:val="both"/>
        <w:rPr>
          <w:sz w:val="22"/>
          <w:szCs w:val="22"/>
        </w:rPr>
      </w:pPr>
    </w:p>
    <w:p w14:paraId="240BF8E7" w14:textId="77777777" w:rsidR="00467D92" w:rsidRPr="007D0569" w:rsidRDefault="00467D92" w:rsidP="003F674F">
      <w:pPr>
        <w:pStyle w:val="Heading1"/>
        <w:numPr>
          <w:ilvl w:val="0"/>
          <w:numId w:val="4"/>
        </w:numPr>
        <w:shd w:val="clear" w:color="auto" w:fill="FFFFFF" w:themeFill="background1"/>
        <w:spacing w:before="0" w:after="0"/>
        <w:contextualSpacing/>
        <w:jc w:val="both"/>
        <w:rPr>
          <w:rFonts w:cs="Arial"/>
          <w:smallCaps/>
          <w:szCs w:val="36"/>
          <w:lang w:val="en-US"/>
        </w:rPr>
      </w:pPr>
      <w:r w:rsidRPr="007D0569">
        <w:rPr>
          <w:rFonts w:cs="Arial"/>
          <w:smallCaps/>
          <w:szCs w:val="36"/>
          <w:lang w:val="en-US"/>
        </w:rPr>
        <w:t>References</w:t>
      </w:r>
    </w:p>
    <w:p w14:paraId="20EDF34C" w14:textId="3F0D7540" w:rsidR="0030121E" w:rsidRDefault="00F978CC" w:rsidP="00AA1109">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bCs/>
          <w:szCs w:val="20"/>
        </w:rPr>
      </w:pPr>
      <w:r>
        <w:rPr>
          <w:rFonts w:ascii="Times New Roman" w:hAnsi="Times New Roman"/>
          <w:bCs/>
          <w:szCs w:val="20"/>
        </w:rPr>
        <w:t>R1-2308</w:t>
      </w:r>
      <w:r w:rsidR="00425759">
        <w:rPr>
          <w:rFonts w:ascii="Times New Roman" w:hAnsi="Times New Roman"/>
          <w:bCs/>
          <w:szCs w:val="20"/>
        </w:rPr>
        <w:t>698</w:t>
      </w:r>
      <w:r>
        <w:rPr>
          <w:rFonts w:ascii="Times New Roman" w:hAnsi="Times New Roman"/>
          <w:bCs/>
          <w:szCs w:val="20"/>
        </w:rPr>
        <w:t>, “</w:t>
      </w:r>
      <w:r w:rsidR="00EF326E" w:rsidRPr="00EF326E">
        <w:rPr>
          <w:rFonts w:ascii="Times New Roman" w:hAnsi="Times New Roman"/>
          <w:bCs/>
          <w:szCs w:val="20"/>
        </w:rPr>
        <w:t xml:space="preserve">Introduction </w:t>
      </w:r>
      <w:r w:rsidR="00425759" w:rsidRPr="006A17BC">
        <w:t xml:space="preserve">of </w:t>
      </w:r>
      <w:r w:rsidR="00425759" w:rsidRPr="006A17BC">
        <w:rPr>
          <w:rFonts w:eastAsia="Batang" w:cs="Arial"/>
          <w:lang w:eastAsia="zh-CN"/>
        </w:rPr>
        <w:t>MIMO Evolution for Downlink and Uplink</w:t>
      </w:r>
      <w:r>
        <w:rPr>
          <w:rFonts w:ascii="Times New Roman" w:hAnsi="Times New Roman"/>
          <w:bCs/>
          <w:szCs w:val="20"/>
        </w:rPr>
        <w:t>”, 3GPP TSG RAN WG1 Meeting #114, August 2023</w:t>
      </w:r>
      <w:r w:rsidR="00EF326E">
        <w:rPr>
          <w:rFonts w:ascii="Times New Roman" w:hAnsi="Times New Roman"/>
          <w:bCs/>
          <w:szCs w:val="20"/>
        </w:rPr>
        <w:t>.</w:t>
      </w:r>
    </w:p>
    <w:p w14:paraId="1463CD29" w14:textId="77777777" w:rsidR="00425759" w:rsidRPr="00AA1109" w:rsidRDefault="00425759" w:rsidP="00425759">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bCs/>
          <w:szCs w:val="20"/>
        </w:rPr>
      </w:pPr>
      <w:r>
        <w:rPr>
          <w:rFonts w:ascii="Times New Roman" w:hAnsi="Times New Roman"/>
          <w:bCs/>
          <w:szCs w:val="20"/>
        </w:rPr>
        <w:t>R1-2308717, “</w:t>
      </w:r>
      <w:r w:rsidRPr="00EF326E">
        <w:rPr>
          <w:rFonts w:ascii="Times New Roman" w:hAnsi="Times New Roman"/>
          <w:bCs/>
          <w:szCs w:val="20"/>
        </w:rPr>
        <w:t>Introduction of specification support for MIMO enhancements on uTCI_STxMP_DMRS_SRS_8Tx_2TA</w:t>
      </w:r>
      <w:r>
        <w:rPr>
          <w:rFonts w:ascii="Times New Roman" w:hAnsi="Times New Roman"/>
          <w:bCs/>
          <w:szCs w:val="20"/>
        </w:rPr>
        <w:t>”, 3GPP TSG RAN WG1 Meeting #114, August 2023.</w:t>
      </w:r>
    </w:p>
    <w:sectPr w:rsidR="00425759" w:rsidRPr="00AA1109" w:rsidSect="00467D92">
      <w:headerReference w:type="even" r:id="rId9"/>
      <w:footerReference w:type="even" r:id="rId10"/>
      <w:footerReference w:type="default" r:id="rId11"/>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69D55" w14:textId="77777777" w:rsidR="00324B00" w:rsidRDefault="00324B00">
      <w:pPr>
        <w:spacing w:after="0"/>
      </w:pPr>
      <w:r>
        <w:separator/>
      </w:r>
    </w:p>
  </w:endnote>
  <w:endnote w:type="continuationSeparator" w:id="0">
    <w:p w14:paraId="644E955A" w14:textId="77777777" w:rsidR="00324B00" w:rsidRDefault="00324B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A2D3" w14:textId="77777777" w:rsidR="003677EA" w:rsidRDefault="00C67D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72E" w14:textId="77777777" w:rsidR="003677EA" w:rsidRDefault="003677E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E250" w14:textId="77777777" w:rsidR="003677EA" w:rsidRDefault="00C67D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FD061" w14:textId="77777777" w:rsidR="00324B00" w:rsidRDefault="00324B00">
      <w:pPr>
        <w:spacing w:after="0"/>
      </w:pPr>
      <w:r>
        <w:separator/>
      </w:r>
    </w:p>
  </w:footnote>
  <w:footnote w:type="continuationSeparator" w:id="0">
    <w:p w14:paraId="47122978" w14:textId="77777777" w:rsidR="00324B00" w:rsidRDefault="00324B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9B4" w14:textId="77777777" w:rsidR="003677EA" w:rsidRDefault="00C67D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5734BF"/>
    <w:multiLevelType w:val="hybridMultilevel"/>
    <w:tmpl w:val="F034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17151B"/>
    <w:multiLevelType w:val="hybridMultilevel"/>
    <w:tmpl w:val="B9CC3846"/>
    <w:lvl w:ilvl="0" w:tplc="04090005">
      <w:start w:val="1"/>
      <w:numFmt w:val="bullet"/>
      <w:lvlText w:val=""/>
      <w:lvlJc w:val="left"/>
      <w:pPr>
        <w:ind w:left="1489" w:hanging="360"/>
      </w:pPr>
      <w:rPr>
        <w:rFonts w:ascii="Wingdings" w:hAnsi="Wingdings" w:hint="default"/>
      </w:rPr>
    </w:lvl>
    <w:lvl w:ilvl="1" w:tplc="04090003" w:tentative="1">
      <w:start w:val="1"/>
      <w:numFmt w:val="bullet"/>
      <w:lvlText w:val="o"/>
      <w:lvlJc w:val="left"/>
      <w:pPr>
        <w:ind w:left="2209" w:hanging="360"/>
      </w:pPr>
      <w:rPr>
        <w:rFonts w:ascii="Courier New" w:hAnsi="Courier New" w:cs="Courier New" w:hint="default"/>
      </w:rPr>
    </w:lvl>
    <w:lvl w:ilvl="2" w:tplc="04090005" w:tentative="1">
      <w:start w:val="1"/>
      <w:numFmt w:val="bullet"/>
      <w:lvlText w:val=""/>
      <w:lvlJc w:val="left"/>
      <w:pPr>
        <w:ind w:left="2929" w:hanging="360"/>
      </w:pPr>
      <w:rPr>
        <w:rFonts w:ascii="Wingdings" w:hAnsi="Wingdings" w:hint="default"/>
      </w:rPr>
    </w:lvl>
    <w:lvl w:ilvl="3" w:tplc="04090001" w:tentative="1">
      <w:start w:val="1"/>
      <w:numFmt w:val="bullet"/>
      <w:lvlText w:val=""/>
      <w:lvlJc w:val="left"/>
      <w:pPr>
        <w:ind w:left="3649" w:hanging="360"/>
      </w:pPr>
      <w:rPr>
        <w:rFonts w:ascii="Symbol" w:hAnsi="Symbol" w:hint="default"/>
      </w:rPr>
    </w:lvl>
    <w:lvl w:ilvl="4" w:tplc="04090003" w:tentative="1">
      <w:start w:val="1"/>
      <w:numFmt w:val="bullet"/>
      <w:lvlText w:val="o"/>
      <w:lvlJc w:val="left"/>
      <w:pPr>
        <w:ind w:left="4369" w:hanging="360"/>
      </w:pPr>
      <w:rPr>
        <w:rFonts w:ascii="Courier New" w:hAnsi="Courier New" w:cs="Courier New" w:hint="default"/>
      </w:rPr>
    </w:lvl>
    <w:lvl w:ilvl="5" w:tplc="04090005" w:tentative="1">
      <w:start w:val="1"/>
      <w:numFmt w:val="bullet"/>
      <w:lvlText w:val=""/>
      <w:lvlJc w:val="left"/>
      <w:pPr>
        <w:ind w:left="5089" w:hanging="360"/>
      </w:pPr>
      <w:rPr>
        <w:rFonts w:ascii="Wingdings" w:hAnsi="Wingdings" w:hint="default"/>
      </w:rPr>
    </w:lvl>
    <w:lvl w:ilvl="6" w:tplc="04090001" w:tentative="1">
      <w:start w:val="1"/>
      <w:numFmt w:val="bullet"/>
      <w:lvlText w:val=""/>
      <w:lvlJc w:val="left"/>
      <w:pPr>
        <w:ind w:left="5809" w:hanging="360"/>
      </w:pPr>
      <w:rPr>
        <w:rFonts w:ascii="Symbol" w:hAnsi="Symbol" w:hint="default"/>
      </w:rPr>
    </w:lvl>
    <w:lvl w:ilvl="7" w:tplc="04090003" w:tentative="1">
      <w:start w:val="1"/>
      <w:numFmt w:val="bullet"/>
      <w:lvlText w:val="o"/>
      <w:lvlJc w:val="left"/>
      <w:pPr>
        <w:ind w:left="6529" w:hanging="360"/>
      </w:pPr>
      <w:rPr>
        <w:rFonts w:ascii="Courier New" w:hAnsi="Courier New" w:cs="Courier New" w:hint="default"/>
      </w:rPr>
    </w:lvl>
    <w:lvl w:ilvl="8" w:tplc="04090005" w:tentative="1">
      <w:start w:val="1"/>
      <w:numFmt w:val="bullet"/>
      <w:lvlText w:val=""/>
      <w:lvlJc w:val="left"/>
      <w:pPr>
        <w:ind w:left="7249" w:hanging="360"/>
      </w:pPr>
      <w:rPr>
        <w:rFonts w:ascii="Wingdings" w:hAnsi="Wingdings" w:hint="default"/>
      </w:rPr>
    </w:lvl>
  </w:abstractNum>
  <w:abstractNum w:abstractNumId="6"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8C5805"/>
    <w:multiLevelType w:val="hybridMultilevel"/>
    <w:tmpl w:val="EFA8B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FD30B796"/>
    <w:lvl w:ilvl="0">
      <w:start w:val="1"/>
      <w:numFmt w:val="decimal"/>
      <w:lvlText w:val="%1."/>
      <w:lvlJc w:val="left"/>
      <w:pPr>
        <w:ind w:left="360" w:hanging="360"/>
      </w:pPr>
      <w:rPr>
        <w:rFonts w:ascii="Arial" w:hAnsi="Arial" w:cs="Arial" w:hint="default"/>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B15031"/>
    <w:multiLevelType w:val="hybridMultilevel"/>
    <w:tmpl w:val="71BCBB48"/>
    <w:lvl w:ilvl="0" w:tplc="04090001">
      <w:start w:val="1"/>
      <w:numFmt w:val="bullet"/>
      <w:lvlText w:val=""/>
      <w:lvlJc w:val="left"/>
      <w:pPr>
        <w:ind w:left="648" w:hanging="360"/>
      </w:pPr>
      <w:rPr>
        <w:rFonts w:ascii="Symbol" w:hAnsi="Symbol" w:hint="default"/>
      </w:rPr>
    </w:lvl>
    <w:lvl w:ilvl="1" w:tplc="FFFFFFFF">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D3077"/>
    <w:multiLevelType w:val="hybridMultilevel"/>
    <w:tmpl w:val="03008676"/>
    <w:lvl w:ilvl="0" w:tplc="4EC8B1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5D301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8CE3FD5"/>
    <w:multiLevelType w:val="hybridMultilevel"/>
    <w:tmpl w:val="28442EF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90B7C"/>
    <w:multiLevelType w:val="hybridMultilevel"/>
    <w:tmpl w:val="A4F4C880"/>
    <w:lvl w:ilvl="0" w:tplc="015EC95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15:restartNumberingAfterBreak="0">
    <w:nsid w:val="567B0337"/>
    <w:multiLevelType w:val="hybridMultilevel"/>
    <w:tmpl w:val="1D14E574"/>
    <w:lvl w:ilvl="0" w:tplc="2FAA0F20">
      <w:start w:val="1"/>
      <w:numFmt w:val="bullet"/>
      <w:lvlText w:val="-"/>
      <w:lvlJc w:val="left"/>
      <w:pPr>
        <w:tabs>
          <w:tab w:val="num" w:pos="720"/>
        </w:tabs>
        <w:ind w:left="720" w:hanging="360"/>
      </w:pPr>
      <w:rPr>
        <w:rFonts w:ascii="Times New Roman" w:hAnsi="Times New Roman" w:hint="default"/>
      </w:rPr>
    </w:lvl>
    <w:lvl w:ilvl="1" w:tplc="7C507AAE">
      <w:start w:val="1"/>
      <w:numFmt w:val="bullet"/>
      <w:lvlText w:val="-"/>
      <w:lvlJc w:val="left"/>
      <w:pPr>
        <w:tabs>
          <w:tab w:val="num" w:pos="1440"/>
        </w:tabs>
        <w:ind w:left="1440" w:hanging="360"/>
      </w:pPr>
      <w:rPr>
        <w:rFonts w:ascii="Times New Roman" w:hAnsi="Times New Roman" w:hint="default"/>
      </w:rPr>
    </w:lvl>
    <w:lvl w:ilvl="2" w:tplc="0B203798" w:tentative="1">
      <w:start w:val="1"/>
      <w:numFmt w:val="bullet"/>
      <w:lvlText w:val="-"/>
      <w:lvlJc w:val="left"/>
      <w:pPr>
        <w:tabs>
          <w:tab w:val="num" w:pos="2160"/>
        </w:tabs>
        <w:ind w:left="2160" w:hanging="360"/>
      </w:pPr>
      <w:rPr>
        <w:rFonts w:ascii="Times New Roman" w:hAnsi="Times New Roman" w:hint="default"/>
      </w:rPr>
    </w:lvl>
    <w:lvl w:ilvl="3" w:tplc="365A7B2A" w:tentative="1">
      <w:start w:val="1"/>
      <w:numFmt w:val="bullet"/>
      <w:lvlText w:val="-"/>
      <w:lvlJc w:val="left"/>
      <w:pPr>
        <w:tabs>
          <w:tab w:val="num" w:pos="2880"/>
        </w:tabs>
        <w:ind w:left="2880" w:hanging="360"/>
      </w:pPr>
      <w:rPr>
        <w:rFonts w:ascii="Times New Roman" w:hAnsi="Times New Roman" w:hint="default"/>
      </w:rPr>
    </w:lvl>
    <w:lvl w:ilvl="4" w:tplc="74042E7E" w:tentative="1">
      <w:start w:val="1"/>
      <w:numFmt w:val="bullet"/>
      <w:lvlText w:val="-"/>
      <w:lvlJc w:val="left"/>
      <w:pPr>
        <w:tabs>
          <w:tab w:val="num" w:pos="3600"/>
        </w:tabs>
        <w:ind w:left="3600" w:hanging="360"/>
      </w:pPr>
      <w:rPr>
        <w:rFonts w:ascii="Times New Roman" w:hAnsi="Times New Roman" w:hint="default"/>
      </w:rPr>
    </w:lvl>
    <w:lvl w:ilvl="5" w:tplc="F77E3424" w:tentative="1">
      <w:start w:val="1"/>
      <w:numFmt w:val="bullet"/>
      <w:lvlText w:val="-"/>
      <w:lvlJc w:val="left"/>
      <w:pPr>
        <w:tabs>
          <w:tab w:val="num" w:pos="4320"/>
        </w:tabs>
        <w:ind w:left="4320" w:hanging="360"/>
      </w:pPr>
      <w:rPr>
        <w:rFonts w:ascii="Times New Roman" w:hAnsi="Times New Roman" w:hint="default"/>
      </w:rPr>
    </w:lvl>
    <w:lvl w:ilvl="6" w:tplc="D924CC0E" w:tentative="1">
      <w:start w:val="1"/>
      <w:numFmt w:val="bullet"/>
      <w:lvlText w:val="-"/>
      <w:lvlJc w:val="left"/>
      <w:pPr>
        <w:tabs>
          <w:tab w:val="num" w:pos="5040"/>
        </w:tabs>
        <w:ind w:left="5040" w:hanging="360"/>
      </w:pPr>
      <w:rPr>
        <w:rFonts w:ascii="Times New Roman" w:hAnsi="Times New Roman" w:hint="default"/>
      </w:rPr>
    </w:lvl>
    <w:lvl w:ilvl="7" w:tplc="DB2E311A" w:tentative="1">
      <w:start w:val="1"/>
      <w:numFmt w:val="bullet"/>
      <w:lvlText w:val="-"/>
      <w:lvlJc w:val="left"/>
      <w:pPr>
        <w:tabs>
          <w:tab w:val="num" w:pos="5760"/>
        </w:tabs>
        <w:ind w:left="5760" w:hanging="360"/>
      </w:pPr>
      <w:rPr>
        <w:rFonts w:ascii="Times New Roman" w:hAnsi="Times New Roman" w:hint="default"/>
      </w:rPr>
    </w:lvl>
    <w:lvl w:ilvl="8" w:tplc="2FA095F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7AB0625"/>
    <w:multiLevelType w:val="hybridMultilevel"/>
    <w:tmpl w:val="E8523092"/>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2" w15:restartNumberingAfterBreak="0">
    <w:nsid w:val="5A2A3FDC"/>
    <w:multiLevelType w:val="hybridMultilevel"/>
    <w:tmpl w:val="459837A0"/>
    <w:lvl w:ilvl="0" w:tplc="6C50ADA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35" w15:restartNumberingAfterBreak="0">
    <w:nsid w:val="611D4DDD"/>
    <w:multiLevelType w:val="hybridMultilevel"/>
    <w:tmpl w:val="5B728AD2"/>
    <w:lvl w:ilvl="0" w:tplc="744CE95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42C486B"/>
    <w:multiLevelType w:val="hybridMultilevel"/>
    <w:tmpl w:val="DD34BA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360242"/>
    <w:multiLevelType w:val="hybridMultilevel"/>
    <w:tmpl w:val="38382100"/>
    <w:lvl w:ilvl="0" w:tplc="7AEAD51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E3531"/>
    <w:multiLevelType w:val="hybridMultilevel"/>
    <w:tmpl w:val="996AFAF4"/>
    <w:lvl w:ilvl="0" w:tplc="149E422A">
      <w:start w:val="1"/>
      <w:numFmt w:val="bullet"/>
      <w:lvlText w:val="-"/>
      <w:lvlJc w:val="left"/>
      <w:pPr>
        <w:tabs>
          <w:tab w:val="num" w:pos="720"/>
        </w:tabs>
        <w:ind w:left="720" w:hanging="360"/>
      </w:pPr>
      <w:rPr>
        <w:rFonts w:ascii="Times New Roman" w:hAnsi="Times New Roman" w:hint="default"/>
      </w:rPr>
    </w:lvl>
    <w:lvl w:ilvl="1" w:tplc="ABCE9012">
      <w:start w:val="1"/>
      <w:numFmt w:val="bullet"/>
      <w:lvlText w:val="-"/>
      <w:lvlJc w:val="left"/>
      <w:pPr>
        <w:tabs>
          <w:tab w:val="num" w:pos="1440"/>
        </w:tabs>
        <w:ind w:left="1440" w:hanging="360"/>
      </w:pPr>
      <w:rPr>
        <w:rFonts w:ascii="Times New Roman" w:hAnsi="Times New Roman" w:hint="default"/>
      </w:rPr>
    </w:lvl>
    <w:lvl w:ilvl="2" w:tplc="73946DEE" w:tentative="1">
      <w:start w:val="1"/>
      <w:numFmt w:val="bullet"/>
      <w:lvlText w:val="-"/>
      <w:lvlJc w:val="left"/>
      <w:pPr>
        <w:tabs>
          <w:tab w:val="num" w:pos="2160"/>
        </w:tabs>
        <w:ind w:left="2160" w:hanging="360"/>
      </w:pPr>
      <w:rPr>
        <w:rFonts w:ascii="Times New Roman" w:hAnsi="Times New Roman" w:hint="default"/>
      </w:rPr>
    </w:lvl>
    <w:lvl w:ilvl="3" w:tplc="CBB09410" w:tentative="1">
      <w:start w:val="1"/>
      <w:numFmt w:val="bullet"/>
      <w:lvlText w:val="-"/>
      <w:lvlJc w:val="left"/>
      <w:pPr>
        <w:tabs>
          <w:tab w:val="num" w:pos="2880"/>
        </w:tabs>
        <w:ind w:left="2880" w:hanging="360"/>
      </w:pPr>
      <w:rPr>
        <w:rFonts w:ascii="Times New Roman" w:hAnsi="Times New Roman" w:hint="default"/>
      </w:rPr>
    </w:lvl>
    <w:lvl w:ilvl="4" w:tplc="B8B2F52C" w:tentative="1">
      <w:start w:val="1"/>
      <w:numFmt w:val="bullet"/>
      <w:lvlText w:val="-"/>
      <w:lvlJc w:val="left"/>
      <w:pPr>
        <w:tabs>
          <w:tab w:val="num" w:pos="3600"/>
        </w:tabs>
        <w:ind w:left="3600" w:hanging="360"/>
      </w:pPr>
      <w:rPr>
        <w:rFonts w:ascii="Times New Roman" w:hAnsi="Times New Roman" w:hint="default"/>
      </w:rPr>
    </w:lvl>
    <w:lvl w:ilvl="5" w:tplc="3F54FFEC" w:tentative="1">
      <w:start w:val="1"/>
      <w:numFmt w:val="bullet"/>
      <w:lvlText w:val="-"/>
      <w:lvlJc w:val="left"/>
      <w:pPr>
        <w:tabs>
          <w:tab w:val="num" w:pos="4320"/>
        </w:tabs>
        <w:ind w:left="4320" w:hanging="360"/>
      </w:pPr>
      <w:rPr>
        <w:rFonts w:ascii="Times New Roman" w:hAnsi="Times New Roman" w:hint="default"/>
      </w:rPr>
    </w:lvl>
    <w:lvl w:ilvl="6" w:tplc="AE4AEFE6" w:tentative="1">
      <w:start w:val="1"/>
      <w:numFmt w:val="bullet"/>
      <w:lvlText w:val="-"/>
      <w:lvlJc w:val="left"/>
      <w:pPr>
        <w:tabs>
          <w:tab w:val="num" w:pos="5040"/>
        </w:tabs>
        <w:ind w:left="5040" w:hanging="360"/>
      </w:pPr>
      <w:rPr>
        <w:rFonts w:ascii="Times New Roman" w:hAnsi="Times New Roman" w:hint="default"/>
      </w:rPr>
    </w:lvl>
    <w:lvl w:ilvl="7" w:tplc="E5E8B070" w:tentative="1">
      <w:start w:val="1"/>
      <w:numFmt w:val="bullet"/>
      <w:lvlText w:val="-"/>
      <w:lvlJc w:val="left"/>
      <w:pPr>
        <w:tabs>
          <w:tab w:val="num" w:pos="5760"/>
        </w:tabs>
        <w:ind w:left="5760" w:hanging="360"/>
      </w:pPr>
      <w:rPr>
        <w:rFonts w:ascii="Times New Roman" w:hAnsi="Times New Roman" w:hint="default"/>
      </w:rPr>
    </w:lvl>
    <w:lvl w:ilvl="8" w:tplc="2FB0E0CE"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E537A0A"/>
    <w:multiLevelType w:val="hybridMultilevel"/>
    <w:tmpl w:val="2D520C40"/>
    <w:lvl w:ilvl="0" w:tplc="DB60718C">
      <w:start w:val="1"/>
      <w:numFmt w:val="bullet"/>
      <w:lvlText w:val="•"/>
      <w:lvlJc w:val="left"/>
      <w:pPr>
        <w:ind w:left="769" w:hanging="360"/>
      </w:pPr>
      <w:rPr>
        <w:rFonts w:ascii="Arial" w:hAnsi="Aria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num w:numId="1" w16cid:durableId="1446539071">
    <w:abstractNumId w:val="17"/>
  </w:num>
  <w:num w:numId="2" w16cid:durableId="191654216">
    <w:abstractNumId w:val="46"/>
  </w:num>
  <w:num w:numId="3" w16cid:durableId="20892294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763944">
    <w:abstractNumId w:val="11"/>
  </w:num>
  <w:num w:numId="5" w16cid:durableId="1660039746">
    <w:abstractNumId w:val="1"/>
  </w:num>
  <w:num w:numId="6" w16cid:durableId="1564487346">
    <w:abstractNumId w:val="33"/>
  </w:num>
  <w:num w:numId="7" w16cid:durableId="117645935">
    <w:abstractNumId w:val="20"/>
    <w:lvlOverride w:ilvl="0">
      <w:startOverride w:val="1"/>
    </w:lvlOverride>
  </w:num>
  <w:num w:numId="8" w16cid:durableId="1639068149">
    <w:abstractNumId w:val="43"/>
  </w:num>
  <w:num w:numId="9" w16cid:durableId="1258975962">
    <w:abstractNumId w:val="16"/>
  </w:num>
  <w:num w:numId="10" w16cid:durableId="1155997640">
    <w:abstractNumId w:val="9"/>
  </w:num>
  <w:num w:numId="11" w16cid:durableId="668294906">
    <w:abstractNumId w:val="41"/>
  </w:num>
  <w:num w:numId="12" w16cid:durableId="28923331">
    <w:abstractNumId w:val="38"/>
  </w:num>
  <w:num w:numId="13" w16cid:durableId="1511985777">
    <w:abstractNumId w:val="29"/>
  </w:num>
  <w:num w:numId="14" w16cid:durableId="677926158">
    <w:abstractNumId w:val="28"/>
  </w:num>
  <w:num w:numId="15" w16cid:durableId="1095706880">
    <w:abstractNumId w:val="42"/>
  </w:num>
  <w:num w:numId="16" w16cid:durableId="782111439">
    <w:abstractNumId w:val="32"/>
  </w:num>
  <w:num w:numId="17" w16cid:durableId="815223160">
    <w:abstractNumId w:val="15"/>
  </w:num>
  <w:num w:numId="18" w16cid:durableId="922837554">
    <w:abstractNumId w:val="14"/>
  </w:num>
  <w:num w:numId="19" w16cid:durableId="1788693534">
    <w:abstractNumId w:val="12"/>
  </w:num>
  <w:num w:numId="20" w16cid:durableId="90780546">
    <w:abstractNumId w:val="25"/>
  </w:num>
  <w:num w:numId="21" w16cid:durableId="17050341">
    <w:abstractNumId w:val="0"/>
  </w:num>
  <w:num w:numId="22" w16cid:durableId="1252816860">
    <w:abstractNumId w:val="34"/>
  </w:num>
  <w:num w:numId="23" w16cid:durableId="1639872050">
    <w:abstractNumId w:val="4"/>
  </w:num>
  <w:num w:numId="24" w16cid:durableId="1579486726">
    <w:abstractNumId w:val="30"/>
  </w:num>
  <w:num w:numId="25" w16cid:durableId="589047545">
    <w:abstractNumId w:val="45"/>
  </w:num>
  <w:num w:numId="26" w16cid:durableId="1136796985">
    <w:abstractNumId w:val="3"/>
  </w:num>
  <w:num w:numId="27" w16cid:durableId="731385469">
    <w:abstractNumId w:val="6"/>
  </w:num>
  <w:num w:numId="28" w16cid:durableId="756364667">
    <w:abstractNumId w:val="7"/>
  </w:num>
  <w:num w:numId="29" w16cid:durableId="131677656">
    <w:abstractNumId w:val="35"/>
  </w:num>
  <w:num w:numId="30" w16cid:durableId="1806124809">
    <w:abstractNumId w:val="31"/>
  </w:num>
  <w:num w:numId="31" w16cid:durableId="1186478741">
    <w:abstractNumId w:val="5"/>
  </w:num>
  <w:num w:numId="32" w16cid:durableId="1868982157">
    <w:abstractNumId w:val="37"/>
  </w:num>
  <w:num w:numId="33" w16cid:durableId="1339886328">
    <w:abstractNumId w:val="48"/>
  </w:num>
  <w:num w:numId="34" w16cid:durableId="762649882">
    <w:abstractNumId w:val="44"/>
  </w:num>
  <w:num w:numId="35" w16cid:durableId="554196011">
    <w:abstractNumId w:val="13"/>
  </w:num>
  <w:num w:numId="36" w16cid:durableId="665942098">
    <w:abstractNumId w:val="47"/>
  </w:num>
  <w:num w:numId="37" w16cid:durableId="1114523105">
    <w:abstractNumId w:val="24"/>
  </w:num>
  <w:num w:numId="38" w16cid:durableId="1010138599">
    <w:abstractNumId w:val="19"/>
  </w:num>
  <w:num w:numId="39" w16cid:durableId="1524051341">
    <w:abstractNumId w:val="26"/>
  </w:num>
  <w:num w:numId="40" w16cid:durableId="2084908982">
    <w:abstractNumId w:val="18"/>
  </w:num>
  <w:num w:numId="41" w16cid:durableId="470754099">
    <w:abstractNumId w:val="23"/>
  </w:num>
  <w:num w:numId="42" w16cid:durableId="337848512">
    <w:abstractNumId w:val="10"/>
  </w:num>
  <w:num w:numId="43" w16cid:durableId="1582908653">
    <w:abstractNumId w:val="40"/>
  </w:num>
  <w:num w:numId="44" w16cid:durableId="1811894754">
    <w:abstractNumId w:val="21"/>
  </w:num>
  <w:num w:numId="45" w16cid:durableId="491801650">
    <w:abstractNumId w:val="2"/>
  </w:num>
  <w:num w:numId="46" w16cid:durableId="1468543483">
    <w:abstractNumId w:val="39"/>
  </w:num>
  <w:num w:numId="47" w16cid:durableId="924805808">
    <w:abstractNumId w:val="27"/>
  </w:num>
  <w:num w:numId="48" w16cid:durableId="1527937710">
    <w:abstractNumId w:val="36"/>
  </w:num>
  <w:num w:numId="49" w16cid:durableId="71258347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92"/>
    <w:rsid w:val="00000E10"/>
    <w:rsid w:val="00001736"/>
    <w:rsid w:val="00001D0C"/>
    <w:rsid w:val="00001D26"/>
    <w:rsid w:val="000035E8"/>
    <w:rsid w:val="0000361B"/>
    <w:rsid w:val="00004648"/>
    <w:rsid w:val="00005BA4"/>
    <w:rsid w:val="00005D04"/>
    <w:rsid w:val="000065F6"/>
    <w:rsid w:val="00006A56"/>
    <w:rsid w:val="00006F5C"/>
    <w:rsid w:val="0000795C"/>
    <w:rsid w:val="00007B29"/>
    <w:rsid w:val="00010967"/>
    <w:rsid w:val="00011091"/>
    <w:rsid w:val="000111E0"/>
    <w:rsid w:val="00013A6F"/>
    <w:rsid w:val="000141DC"/>
    <w:rsid w:val="00014B80"/>
    <w:rsid w:val="00016581"/>
    <w:rsid w:val="00021E2A"/>
    <w:rsid w:val="00022E01"/>
    <w:rsid w:val="000235D3"/>
    <w:rsid w:val="00025537"/>
    <w:rsid w:val="00026132"/>
    <w:rsid w:val="000261F2"/>
    <w:rsid w:val="00027B80"/>
    <w:rsid w:val="00027E0B"/>
    <w:rsid w:val="0003016D"/>
    <w:rsid w:val="000306D2"/>
    <w:rsid w:val="0003343C"/>
    <w:rsid w:val="00033DD9"/>
    <w:rsid w:val="000352E9"/>
    <w:rsid w:val="00035DCE"/>
    <w:rsid w:val="00040539"/>
    <w:rsid w:val="0004078E"/>
    <w:rsid w:val="00040C03"/>
    <w:rsid w:val="00042138"/>
    <w:rsid w:val="00043423"/>
    <w:rsid w:val="000442D6"/>
    <w:rsid w:val="00045D8D"/>
    <w:rsid w:val="00045E9B"/>
    <w:rsid w:val="00046394"/>
    <w:rsid w:val="00046DE0"/>
    <w:rsid w:val="00047DEF"/>
    <w:rsid w:val="0005005D"/>
    <w:rsid w:val="0005155A"/>
    <w:rsid w:val="00051ED4"/>
    <w:rsid w:val="00052132"/>
    <w:rsid w:val="00052433"/>
    <w:rsid w:val="00052473"/>
    <w:rsid w:val="00052FA4"/>
    <w:rsid w:val="00053942"/>
    <w:rsid w:val="00053B57"/>
    <w:rsid w:val="00053BE3"/>
    <w:rsid w:val="0005551A"/>
    <w:rsid w:val="0005595C"/>
    <w:rsid w:val="000570C9"/>
    <w:rsid w:val="00057EFB"/>
    <w:rsid w:val="000600B3"/>
    <w:rsid w:val="0006066E"/>
    <w:rsid w:val="00060ADC"/>
    <w:rsid w:val="00060DE3"/>
    <w:rsid w:val="0006101B"/>
    <w:rsid w:val="00061B3D"/>
    <w:rsid w:val="00061BC0"/>
    <w:rsid w:val="00061C4D"/>
    <w:rsid w:val="00065487"/>
    <w:rsid w:val="00065FF9"/>
    <w:rsid w:val="0006702F"/>
    <w:rsid w:val="00071752"/>
    <w:rsid w:val="00071762"/>
    <w:rsid w:val="0007215D"/>
    <w:rsid w:val="000727CB"/>
    <w:rsid w:val="000730FC"/>
    <w:rsid w:val="00073475"/>
    <w:rsid w:val="00081885"/>
    <w:rsid w:val="000822C4"/>
    <w:rsid w:val="00083001"/>
    <w:rsid w:val="00084735"/>
    <w:rsid w:val="000848DC"/>
    <w:rsid w:val="00084EC2"/>
    <w:rsid w:val="000850C0"/>
    <w:rsid w:val="0008542A"/>
    <w:rsid w:val="00086CEA"/>
    <w:rsid w:val="00087662"/>
    <w:rsid w:val="000901E4"/>
    <w:rsid w:val="00090680"/>
    <w:rsid w:val="000907B3"/>
    <w:rsid w:val="00091894"/>
    <w:rsid w:val="00091CD5"/>
    <w:rsid w:val="000933AF"/>
    <w:rsid w:val="00093769"/>
    <w:rsid w:val="0009418D"/>
    <w:rsid w:val="000969B3"/>
    <w:rsid w:val="00096C2C"/>
    <w:rsid w:val="0009711A"/>
    <w:rsid w:val="0009773E"/>
    <w:rsid w:val="000A164D"/>
    <w:rsid w:val="000A2066"/>
    <w:rsid w:val="000A3D45"/>
    <w:rsid w:val="000A4D96"/>
    <w:rsid w:val="000A65EB"/>
    <w:rsid w:val="000A6BA3"/>
    <w:rsid w:val="000A723C"/>
    <w:rsid w:val="000A7705"/>
    <w:rsid w:val="000A77B9"/>
    <w:rsid w:val="000A7807"/>
    <w:rsid w:val="000B18F1"/>
    <w:rsid w:val="000B1AD3"/>
    <w:rsid w:val="000B212F"/>
    <w:rsid w:val="000B24C4"/>
    <w:rsid w:val="000B3921"/>
    <w:rsid w:val="000B40FB"/>
    <w:rsid w:val="000B7EEB"/>
    <w:rsid w:val="000C01DF"/>
    <w:rsid w:val="000C0B06"/>
    <w:rsid w:val="000C124C"/>
    <w:rsid w:val="000C1261"/>
    <w:rsid w:val="000C22DD"/>
    <w:rsid w:val="000C2497"/>
    <w:rsid w:val="000C35D1"/>
    <w:rsid w:val="000C5481"/>
    <w:rsid w:val="000C6AED"/>
    <w:rsid w:val="000D013A"/>
    <w:rsid w:val="000D01E3"/>
    <w:rsid w:val="000D02F0"/>
    <w:rsid w:val="000D07DF"/>
    <w:rsid w:val="000D172D"/>
    <w:rsid w:val="000D1BB4"/>
    <w:rsid w:val="000D4275"/>
    <w:rsid w:val="000D46DA"/>
    <w:rsid w:val="000D50B6"/>
    <w:rsid w:val="000D5F4F"/>
    <w:rsid w:val="000D71CC"/>
    <w:rsid w:val="000D751F"/>
    <w:rsid w:val="000E20FF"/>
    <w:rsid w:val="000E30BF"/>
    <w:rsid w:val="000E320A"/>
    <w:rsid w:val="000E3FFD"/>
    <w:rsid w:val="000E6FD5"/>
    <w:rsid w:val="000E7E54"/>
    <w:rsid w:val="000F0B22"/>
    <w:rsid w:val="000F23EB"/>
    <w:rsid w:val="000F2E26"/>
    <w:rsid w:val="000F343A"/>
    <w:rsid w:val="000F3974"/>
    <w:rsid w:val="000F3B92"/>
    <w:rsid w:val="000F3E45"/>
    <w:rsid w:val="000F4E1E"/>
    <w:rsid w:val="000F575E"/>
    <w:rsid w:val="000F5B21"/>
    <w:rsid w:val="000F6131"/>
    <w:rsid w:val="000F6284"/>
    <w:rsid w:val="000F731E"/>
    <w:rsid w:val="000F785C"/>
    <w:rsid w:val="0010031C"/>
    <w:rsid w:val="001003B2"/>
    <w:rsid w:val="001042D7"/>
    <w:rsid w:val="00104EFA"/>
    <w:rsid w:val="001063B0"/>
    <w:rsid w:val="00107437"/>
    <w:rsid w:val="00107FD0"/>
    <w:rsid w:val="00111540"/>
    <w:rsid w:val="001116A9"/>
    <w:rsid w:val="001125E2"/>
    <w:rsid w:val="0011276D"/>
    <w:rsid w:val="00112D89"/>
    <w:rsid w:val="00116273"/>
    <w:rsid w:val="00116E5F"/>
    <w:rsid w:val="00120A17"/>
    <w:rsid w:val="00120FB8"/>
    <w:rsid w:val="00122189"/>
    <w:rsid w:val="00122C4A"/>
    <w:rsid w:val="00123740"/>
    <w:rsid w:val="0012467C"/>
    <w:rsid w:val="00124B4C"/>
    <w:rsid w:val="00125D50"/>
    <w:rsid w:val="0012618E"/>
    <w:rsid w:val="00126383"/>
    <w:rsid w:val="00126DBB"/>
    <w:rsid w:val="00127DDB"/>
    <w:rsid w:val="00130A39"/>
    <w:rsid w:val="00130A43"/>
    <w:rsid w:val="00130A5B"/>
    <w:rsid w:val="001339FF"/>
    <w:rsid w:val="00134095"/>
    <w:rsid w:val="00135019"/>
    <w:rsid w:val="00135175"/>
    <w:rsid w:val="001356AA"/>
    <w:rsid w:val="0013630F"/>
    <w:rsid w:val="00136AF6"/>
    <w:rsid w:val="00136C24"/>
    <w:rsid w:val="00136E26"/>
    <w:rsid w:val="00136F76"/>
    <w:rsid w:val="001373CD"/>
    <w:rsid w:val="001415FC"/>
    <w:rsid w:val="00141E61"/>
    <w:rsid w:val="00144D9E"/>
    <w:rsid w:val="0014514C"/>
    <w:rsid w:val="001463BA"/>
    <w:rsid w:val="001463F5"/>
    <w:rsid w:val="00150055"/>
    <w:rsid w:val="00150FFE"/>
    <w:rsid w:val="0015111E"/>
    <w:rsid w:val="00151921"/>
    <w:rsid w:val="00151E4B"/>
    <w:rsid w:val="001529C3"/>
    <w:rsid w:val="00152E44"/>
    <w:rsid w:val="00152E4B"/>
    <w:rsid w:val="0015308B"/>
    <w:rsid w:val="0015322A"/>
    <w:rsid w:val="001532DB"/>
    <w:rsid w:val="00155123"/>
    <w:rsid w:val="001557D2"/>
    <w:rsid w:val="00156CEC"/>
    <w:rsid w:val="0015714B"/>
    <w:rsid w:val="00157738"/>
    <w:rsid w:val="00157B8E"/>
    <w:rsid w:val="001605AD"/>
    <w:rsid w:val="00161087"/>
    <w:rsid w:val="00162404"/>
    <w:rsid w:val="001624C4"/>
    <w:rsid w:val="00163B3A"/>
    <w:rsid w:val="0016498D"/>
    <w:rsid w:val="00164D53"/>
    <w:rsid w:val="00166067"/>
    <w:rsid w:val="00166159"/>
    <w:rsid w:val="00166787"/>
    <w:rsid w:val="0016731C"/>
    <w:rsid w:val="00172362"/>
    <w:rsid w:val="001724ED"/>
    <w:rsid w:val="00172802"/>
    <w:rsid w:val="00172B3F"/>
    <w:rsid w:val="001737EF"/>
    <w:rsid w:val="001739D6"/>
    <w:rsid w:val="0017494C"/>
    <w:rsid w:val="00174E07"/>
    <w:rsid w:val="001769B5"/>
    <w:rsid w:val="00176DD3"/>
    <w:rsid w:val="00177D30"/>
    <w:rsid w:val="001820D2"/>
    <w:rsid w:val="001820EE"/>
    <w:rsid w:val="001828CB"/>
    <w:rsid w:val="00183526"/>
    <w:rsid w:val="001856F2"/>
    <w:rsid w:val="001868DE"/>
    <w:rsid w:val="00191326"/>
    <w:rsid w:val="00192224"/>
    <w:rsid w:val="00193746"/>
    <w:rsid w:val="00195D02"/>
    <w:rsid w:val="001965C5"/>
    <w:rsid w:val="00197CD7"/>
    <w:rsid w:val="001A06A5"/>
    <w:rsid w:val="001A085D"/>
    <w:rsid w:val="001A0A5C"/>
    <w:rsid w:val="001A1F99"/>
    <w:rsid w:val="001A2213"/>
    <w:rsid w:val="001A3CD3"/>
    <w:rsid w:val="001A5103"/>
    <w:rsid w:val="001B0767"/>
    <w:rsid w:val="001B16F9"/>
    <w:rsid w:val="001B18FC"/>
    <w:rsid w:val="001B2403"/>
    <w:rsid w:val="001B3B59"/>
    <w:rsid w:val="001B6F28"/>
    <w:rsid w:val="001B760C"/>
    <w:rsid w:val="001B7FA4"/>
    <w:rsid w:val="001C0CA8"/>
    <w:rsid w:val="001C1356"/>
    <w:rsid w:val="001C4ABA"/>
    <w:rsid w:val="001C513A"/>
    <w:rsid w:val="001C5D82"/>
    <w:rsid w:val="001C5F47"/>
    <w:rsid w:val="001C64D6"/>
    <w:rsid w:val="001C6A42"/>
    <w:rsid w:val="001C7CE8"/>
    <w:rsid w:val="001D0303"/>
    <w:rsid w:val="001D0374"/>
    <w:rsid w:val="001D433F"/>
    <w:rsid w:val="001D4528"/>
    <w:rsid w:val="001D4806"/>
    <w:rsid w:val="001D60C7"/>
    <w:rsid w:val="001D6727"/>
    <w:rsid w:val="001E1462"/>
    <w:rsid w:val="001E158D"/>
    <w:rsid w:val="001E20C9"/>
    <w:rsid w:val="001E2165"/>
    <w:rsid w:val="001E2319"/>
    <w:rsid w:val="001E31FC"/>
    <w:rsid w:val="001E50D6"/>
    <w:rsid w:val="001E67A9"/>
    <w:rsid w:val="001F0007"/>
    <w:rsid w:val="001F1717"/>
    <w:rsid w:val="001F2CDB"/>
    <w:rsid w:val="001F30DD"/>
    <w:rsid w:val="001F3368"/>
    <w:rsid w:val="001F394F"/>
    <w:rsid w:val="001F3C2E"/>
    <w:rsid w:val="001F4953"/>
    <w:rsid w:val="001F5E5C"/>
    <w:rsid w:val="001F6417"/>
    <w:rsid w:val="001F6A3A"/>
    <w:rsid w:val="001F721C"/>
    <w:rsid w:val="001F7637"/>
    <w:rsid w:val="001F7639"/>
    <w:rsid w:val="00200AAD"/>
    <w:rsid w:val="00202775"/>
    <w:rsid w:val="0020285E"/>
    <w:rsid w:val="002029C1"/>
    <w:rsid w:val="00202C69"/>
    <w:rsid w:val="00202D83"/>
    <w:rsid w:val="00204D49"/>
    <w:rsid w:val="002052FC"/>
    <w:rsid w:val="002057D4"/>
    <w:rsid w:val="00206B81"/>
    <w:rsid w:val="00211F10"/>
    <w:rsid w:val="0021221F"/>
    <w:rsid w:val="00213392"/>
    <w:rsid w:val="00213C19"/>
    <w:rsid w:val="0021462B"/>
    <w:rsid w:val="0021487C"/>
    <w:rsid w:val="00214EB4"/>
    <w:rsid w:val="002167D4"/>
    <w:rsid w:val="00217FD5"/>
    <w:rsid w:val="00220974"/>
    <w:rsid w:val="00221E90"/>
    <w:rsid w:val="0022242C"/>
    <w:rsid w:val="0022692F"/>
    <w:rsid w:val="00230659"/>
    <w:rsid w:val="0023090F"/>
    <w:rsid w:val="00232F72"/>
    <w:rsid w:val="002338E3"/>
    <w:rsid w:val="00233BF2"/>
    <w:rsid w:val="0023593C"/>
    <w:rsid w:val="002371CD"/>
    <w:rsid w:val="002406F3"/>
    <w:rsid w:val="0024150E"/>
    <w:rsid w:val="002421E0"/>
    <w:rsid w:val="00243343"/>
    <w:rsid w:val="0024364A"/>
    <w:rsid w:val="002438AE"/>
    <w:rsid w:val="002461AD"/>
    <w:rsid w:val="002471A3"/>
    <w:rsid w:val="00247D66"/>
    <w:rsid w:val="00250889"/>
    <w:rsid w:val="00253AEB"/>
    <w:rsid w:val="00254246"/>
    <w:rsid w:val="00255DB2"/>
    <w:rsid w:val="00256367"/>
    <w:rsid w:val="00256406"/>
    <w:rsid w:val="00257125"/>
    <w:rsid w:val="00257BC1"/>
    <w:rsid w:val="002609FE"/>
    <w:rsid w:val="002622D2"/>
    <w:rsid w:val="002634E4"/>
    <w:rsid w:val="0026449E"/>
    <w:rsid w:val="00265878"/>
    <w:rsid w:val="00266386"/>
    <w:rsid w:val="00266C29"/>
    <w:rsid w:val="00266D19"/>
    <w:rsid w:val="00267B09"/>
    <w:rsid w:val="00267C42"/>
    <w:rsid w:val="00272180"/>
    <w:rsid w:val="002731A8"/>
    <w:rsid w:val="002733F7"/>
    <w:rsid w:val="00273BDE"/>
    <w:rsid w:val="00273C26"/>
    <w:rsid w:val="002768DE"/>
    <w:rsid w:val="00276B28"/>
    <w:rsid w:val="002800EE"/>
    <w:rsid w:val="002800F0"/>
    <w:rsid w:val="00280569"/>
    <w:rsid w:val="002811DD"/>
    <w:rsid w:val="00281290"/>
    <w:rsid w:val="0028176B"/>
    <w:rsid w:val="00282BE1"/>
    <w:rsid w:val="00282C03"/>
    <w:rsid w:val="00282F64"/>
    <w:rsid w:val="0028407F"/>
    <w:rsid w:val="00284860"/>
    <w:rsid w:val="0028615C"/>
    <w:rsid w:val="00286F27"/>
    <w:rsid w:val="00287C89"/>
    <w:rsid w:val="00287DC3"/>
    <w:rsid w:val="00291373"/>
    <w:rsid w:val="00292488"/>
    <w:rsid w:val="0029388C"/>
    <w:rsid w:val="0029464A"/>
    <w:rsid w:val="00297F69"/>
    <w:rsid w:val="002A010A"/>
    <w:rsid w:val="002A0A07"/>
    <w:rsid w:val="002A0E11"/>
    <w:rsid w:val="002A135D"/>
    <w:rsid w:val="002A2EC3"/>
    <w:rsid w:val="002A5521"/>
    <w:rsid w:val="002A5AF7"/>
    <w:rsid w:val="002A5C28"/>
    <w:rsid w:val="002A6357"/>
    <w:rsid w:val="002A7245"/>
    <w:rsid w:val="002A7798"/>
    <w:rsid w:val="002B1EAC"/>
    <w:rsid w:val="002B28D5"/>
    <w:rsid w:val="002B3079"/>
    <w:rsid w:val="002B55AC"/>
    <w:rsid w:val="002B5A6C"/>
    <w:rsid w:val="002B5CA2"/>
    <w:rsid w:val="002B5CE6"/>
    <w:rsid w:val="002C04B6"/>
    <w:rsid w:val="002C3755"/>
    <w:rsid w:val="002C49A8"/>
    <w:rsid w:val="002C726F"/>
    <w:rsid w:val="002C7315"/>
    <w:rsid w:val="002C7881"/>
    <w:rsid w:val="002C7E84"/>
    <w:rsid w:val="002D1239"/>
    <w:rsid w:val="002D1686"/>
    <w:rsid w:val="002D2CFD"/>
    <w:rsid w:val="002D4E37"/>
    <w:rsid w:val="002D50FA"/>
    <w:rsid w:val="002D5883"/>
    <w:rsid w:val="002D5A8E"/>
    <w:rsid w:val="002E0512"/>
    <w:rsid w:val="002E289A"/>
    <w:rsid w:val="002E29AD"/>
    <w:rsid w:val="002E3CD2"/>
    <w:rsid w:val="002E49A4"/>
    <w:rsid w:val="002E576C"/>
    <w:rsid w:val="002E57A9"/>
    <w:rsid w:val="002E7211"/>
    <w:rsid w:val="002F0566"/>
    <w:rsid w:val="002F0A4A"/>
    <w:rsid w:val="002F11FE"/>
    <w:rsid w:val="002F1ACD"/>
    <w:rsid w:val="002F210C"/>
    <w:rsid w:val="002F382A"/>
    <w:rsid w:val="002F4511"/>
    <w:rsid w:val="002F4565"/>
    <w:rsid w:val="002F4F67"/>
    <w:rsid w:val="002F622E"/>
    <w:rsid w:val="002F624E"/>
    <w:rsid w:val="002F67EB"/>
    <w:rsid w:val="002F7307"/>
    <w:rsid w:val="002F7E7B"/>
    <w:rsid w:val="00300641"/>
    <w:rsid w:val="0030075C"/>
    <w:rsid w:val="0030121E"/>
    <w:rsid w:val="003024A2"/>
    <w:rsid w:val="003027E9"/>
    <w:rsid w:val="00302FB4"/>
    <w:rsid w:val="00304191"/>
    <w:rsid w:val="00304A7E"/>
    <w:rsid w:val="003053B1"/>
    <w:rsid w:val="00305CE2"/>
    <w:rsid w:val="003060BB"/>
    <w:rsid w:val="00307C4D"/>
    <w:rsid w:val="00310A71"/>
    <w:rsid w:val="0031179A"/>
    <w:rsid w:val="00313A8D"/>
    <w:rsid w:val="00315D74"/>
    <w:rsid w:val="00317250"/>
    <w:rsid w:val="003179EB"/>
    <w:rsid w:val="00317F96"/>
    <w:rsid w:val="003201C6"/>
    <w:rsid w:val="0032149E"/>
    <w:rsid w:val="003216EC"/>
    <w:rsid w:val="003239AF"/>
    <w:rsid w:val="00324B00"/>
    <w:rsid w:val="003251EB"/>
    <w:rsid w:val="00326ED4"/>
    <w:rsid w:val="0032797F"/>
    <w:rsid w:val="00332531"/>
    <w:rsid w:val="00332EEF"/>
    <w:rsid w:val="00335C26"/>
    <w:rsid w:val="00340156"/>
    <w:rsid w:val="00342ADD"/>
    <w:rsid w:val="00343FA1"/>
    <w:rsid w:val="003445D6"/>
    <w:rsid w:val="00345CB6"/>
    <w:rsid w:val="00345DBD"/>
    <w:rsid w:val="00345FCA"/>
    <w:rsid w:val="0034616E"/>
    <w:rsid w:val="0034695A"/>
    <w:rsid w:val="00347608"/>
    <w:rsid w:val="00347B70"/>
    <w:rsid w:val="00347BD3"/>
    <w:rsid w:val="0035116B"/>
    <w:rsid w:val="003522FC"/>
    <w:rsid w:val="00353C9A"/>
    <w:rsid w:val="00353CDD"/>
    <w:rsid w:val="00353F8D"/>
    <w:rsid w:val="00354248"/>
    <w:rsid w:val="0035577B"/>
    <w:rsid w:val="00356953"/>
    <w:rsid w:val="00357747"/>
    <w:rsid w:val="00357AF3"/>
    <w:rsid w:val="00357B40"/>
    <w:rsid w:val="00357F21"/>
    <w:rsid w:val="00361ACA"/>
    <w:rsid w:val="00361C33"/>
    <w:rsid w:val="00362B6E"/>
    <w:rsid w:val="00362D66"/>
    <w:rsid w:val="00363B7E"/>
    <w:rsid w:val="00363C5F"/>
    <w:rsid w:val="00364FC2"/>
    <w:rsid w:val="0036532E"/>
    <w:rsid w:val="00365517"/>
    <w:rsid w:val="0036591C"/>
    <w:rsid w:val="003677EA"/>
    <w:rsid w:val="00370BB3"/>
    <w:rsid w:val="00370FC6"/>
    <w:rsid w:val="003714CC"/>
    <w:rsid w:val="0037207D"/>
    <w:rsid w:val="00373652"/>
    <w:rsid w:val="00373A0E"/>
    <w:rsid w:val="00373A32"/>
    <w:rsid w:val="00373F6B"/>
    <w:rsid w:val="00374188"/>
    <w:rsid w:val="003757B6"/>
    <w:rsid w:val="00375BDE"/>
    <w:rsid w:val="00376182"/>
    <w:rsid w:val="003767CC"/>
    <w:rsid w:val="0037781A"/>
    <w:rsid w:val="00377953"/>
    <w:rsid w:val="00377EED"/>
    <w:rsid w:val="00380B3C"/>
    <w:rsid w:val="003810FA"/>
    <w:rsid w:val="00381B70"/>
    <w:rsid w:val="00382FA5"/>
    <w:rsid w:val="00384A30"/>
    <w:rsid w:val="00386DD6"/>
    <w:rsid w:val="003936D4"/>
    <w:rsid w:val="00393730"/>
    <w:rsid w:val="00393B6A"/>
    <w:rsid w:val="00395947"/>
    <w:rsid w:val="003971BD"/>
    <w:rsid w:val="003A4F9A"/>
    <w:rsid w:val="003A5A48"/>
    <w:rsid w:val="003A6231"/>
    <w:rsid w:val="003A664F"/>
    <w:rsid w:val="003A67B7"/>
    <w:rsid w:val="003A7E3A"/>
    <w:rsid w:val="003A7EB4"/>
    <w:rsid w:val="003B316E"/>
    <w:rsid w:val="003B35D3"/>
    <w:rsid w:val="003B423A"/>
    <w:rsid w:val="003B59C3"/>
    <w:rsid w:val="003B5CE7"/>
    <w:rsid w:val="003B7AC7"/>
    <w:rsid w:val="003C09FF"/>
    <w:rsid w:val="003C1114"/>
    <w:rsid w:val="003C12BC"/>
    <w:rsid w:val="003C356F"/>
    <w:rsid w:val="003C465A"/>
    <w:rsid w:val="003C4734"/>
    <w:rsid w:val="003C4A97"/>
    <w:rsid w:val="003C4FA0"/>
    <w:rsid w:val="003C502E"/>
    <w:rsid w:val="003C5B72"/>
    <w:rsid w:val="003C695D"/>
    <w:rsid w:val="003C7D64"/>
    <w:rsid w:val="003D3990"/>
    <w:rsid w:val="003D59CC"/>
    <w:rsid w:val="003D69C5"/>
    <w:rsid w:val="003D6A06"/>
    <w:rsid w:val="003D7337"/>
    <w:rsid w:val="003D7C6D"/>
    <w:rsid w:val="003E0769"/>
    <w:rsid w:val="003E091E"/>
    <w:rsid w:val="003E23B2"/>
    <w:rsid w:val="003E2763"/>
    <w:rsid w:val="003E6069"/>
    <w:rsid w:val="003E6ABC"/>
    <w:rsid w:val="003E7C6D"/>
    <w:rsid w:val="003F03CF"/>
    <w:rsid w:val="003F1B50"/>
    <w:rsid w:val="003F26BA"/>
    <w:rsid w:val="003F3087"/>
    <w:rsid w:val="003F3262"/>
    <w:rsid w:val="003F42B2"/>
    <w:rsid w:val="003F4E30"/>
    <w:rsid w:val="003F674F"/>
    <w:rsid w:val="003F683E"/>
    <w:rsid w:val="0040002E"/>
    <w:rsid w:val="00401591"/>
    <w:rsid w:val="004019F6"/>
    <w:rsid w:val="00401A3E"/>
    <w:rsid w:val="004033EA"/>
    <w:rsid w:val="0040464E"/>
    <w:rsid w:val="00405CFE"/>
    <w:rsid w:val="004079B3"/>
    <w:rsid w:val="004118D5"/>
    <w:rsid w:val="0041197F"/>
    <w:rsid w:val="004123EB"/>
    <w:rsid w:val="0041251B"/>
    <w:rsid w:val="004129C8"/>
    <w:rsid w:val="00414CE7"/>
    <w:rsid w:val="00414F12"/>
    <w:rsid w:val="004153DE"/>
    <w:rsid w:val="004161BC"/>
    <w:rsid w:val="00416983"/>
    <w:rsid w:val="004179B0"/>
    <w:rsid w:val="004228F0"/>
    <w:rsid w:val="00422BD0"/>
    <w:rsid w:val="0042301A"/>
    <w:rsid w:val="00423373"/>
    <w:rsid w:val="00423549"/>
    <w:rsid w:val="004254B6"/>
    <w:rsid w:val="00425759"/>
    <w:rsid w:val="00426CAF"/>
    <w:rsid w:val="00426D7B"/>
    <w:rsid w:val="00430BAA"/>
    <w:rsid w:val="00433972"/>
    <w:rsid w:val="004339F0"/>
    <w:rsid w:val="0043446F"/>
    <w:rsid w:val="00435489"/>
    <w:rsid w:val="00435C07"/>
    <w:rsid w:val="0043747E"/>
    <w:rsid w:val="0043795D"/>
    <w:rsid w:val="00437FB5"/>
    <w:rsid w:val="00440E64"/>
    <w:rsid w:val="00440F71"/>
    <w:rsid w:val="0044235A"/>
    <w:rsid w:val="004426F8"/>
    <w:rsid w:val="00442725"/>
    <w:rsid w:val="00442959"/>
    <w:rsid w:val="00443611"/>
    <w:rsid w:val="004436FF"/>
    <w:rsid w:val="00444DD0"/>
    <w:rsid w:val="00445BA1"/>
    <w:rsid w:val="0044651C"/>
    <w:rsid w:val="0044661C"/>
    <w:rsid w:val="00447421"/>
    <w:rsid w:val="0045006E"/>
    <w:rsid w:val="004507B8"/>
    <w:rsid w:val="0045334E"/>
    <w:rsid w:val="0045394F"/>
    <w:rsid w:val="00454692"/>
    <w:rsid w:val="00454BDE"/>
    <w:rsid w:val="004569AD"/>
    <w:rsid w:val="00457651"/>
    <w:rsid w:val="004579D9"/>
    <w:rsid w:val="004606ED"/>
    <w:rsid w:val="004624CF"/>
    <w:rsid w:val="004625A3"/>
    <w:rsid w:val="0046517E"/>
    <w:rsid w:val="00466C70"/>
    <w:rsid w:val="0046709D"/>
    <w:rsid w:val="00467D92"/>
    <w:rsid w:val="00470B4B"/>
    <w:rsid w:val="00471A7C"/>
    <w:rsid w:val="00472476"/>
    <w:rsid w:val="00473197"/>
    <w:rsid w:val="00474E6D"/>
    <w:rsid w:val="004809F4"/>
    <w:rsid w:val="00481C4B"/>
    <w:rsid w:val="004844F0"/>
    <w:rsid w:val="0048473A"/>
    <w:rsid w:val="004853F6"/>
    <w:rsid w:val="004874C8"/>
    <w:rsid w:val="004874E1"/>
    <w:rsid w:val="00490D69"/>
    <w:rsid w:val="00490ECA"/>
    <w:rsid w:val="0049256C"/>
    <w:rsid w:val="00492984"/>
    <w:rsid w:val="00494BAB"/>
    <w:rsid w:val="00494EF2"/>
    <w:rsid w:val="004958EA"/>
    <w:rsid w:val="004967C4"/>
    <w:rsid w:val="00496AFF"/>
    <w:rsid w:val="00496E99"/>
    <w:rsid w:val="004A044C"/>
    <w:rsid w:val="004A07A3"/>
    <w:rsid w:val="004A0D02"/>
    <w:rsid w:val="004A0EC1"/>
    <w:rsid w:val="004A0FBF"/>
    <w:rsid w:val="004A1C15"/>
    <w:rsid w:val="004A23CA"/>
    <w:rsid w:val="004A2D39"/>
    <w:rsid w:val="004A32E7"/>
    <w:rsid w:val="004A3396"/>
    <w:rsid w:val="004A348F"/>
    <w:rsid w:val="004A3A28"/>
    <w:rsid w:val="004A3D37"/>
    <w:rsid w:val="004A425A"/>
    <w:rsid w:val="004A4995"/>
    <w:rsid w:val="004A4C59"/>
    <w:rsid w:val="004A4FA5"/>
    <w:rsid w:val="004A5166"/>
    <w:rsid w:val="004A543C"/>
    <w:rsid w:val="004A5A78"/>
    <w:rsid w:val="004A5C45"/>
    <w:rsid w:val="004B02A2"/>
    <w:rsid w:val="004B0FDE"/>
    <w:rsid w:val="004B0FEF"/>
    <w:rsid w:val="004B141C"/>
    <w:rsid w:val="004B167C"/>
    <w:rsid w:val="004B2721"/>
    <w:rsid w:val="004B39C0"/>
    <w:rsid w:val="004B3CF5"/>
    <w:rsid w:val="004B5424"/>
    <w:rsid w:val="004B5513"/>
    <w:rsid w:val="004B64F5"/>
    <w:rsid w:val="004B78A6"/>
    <w:rsid w:val="004B7A6C"/>
    <w:rsid w:val="004C0960"/>
    <w:rsid w:val="004C157A"/>
    <w:rsid w:val="004C231D"/>
    <w:rsid w:val="004C33E4"/>
    <w:rsid w:val="004C42F7"/>
    <w:rsid w:val="004C4C0C"/>
    <w:rsid w:val="004C5477"/>
    <w:rsid w:val="004C6E83"/>
    <w:rsid w:val="004C793C"/>
    <w:rsid w:val="004D0D91"/>
    <w:rsid w:val="004D4F8F"/>
    <w:rsid w:val="004D6A03"/>
    <w:rsid w:val="004D6EA4"/>
    <w:rsid w:val="004D6F0D"/>
    <w:rsid w:val="004D70FE"/>
    <w:rsid w:val="004E13F3"/>
    <w:rsid w:val="004E31C9"/>
    <w:rsid w:val="004E4582"/>
    <w:rsid w:val="004E4650"/>
    <w:rsid w:val="004E48FB"/>
    <w:rsid w:val="004E6A9F"/>
    <w:rsid w:val="004E6FE2"/>
    <w:rsid w:val="004F08BF"/>
    <w:rsid w:val="004F0E33"/>
    <w:rsid w:val="004F0F2C"/>
    <w:rsid w:val="004F27AD"/>
    <w:rsid w:val="004F579C"/>
    <w:rsid w:val="004F5FB0"/>
    <w:rsid w:val="004F6420"/>
    <w:rsid w:val="00500A8E"/>
    <w:rsid w:val="0050187D"/>
    <w:rsid w:val="0050215A"/>
    <w:rsid w:val="00502931"/>
    <w:rsid w:val="005035AA"/>
    <w:rsid w:val="00504BAD"/>
    <w:rsid w:val="00505D41"/>
    <w:rsid w:val="00506DFE"/>
    <w:rsid w:val="005115D8"/>
    <w:rsid w:val="0051165B"/>
    <w:rsid w:val="00511EAF"/>
    <w:rsid w:val="0051301F"/>
    <w:rsid w:val="005133EC"/>
    <w:rsid w:val="00514709"/>
    <w:rsid w:val="00517BEF"/>
    <w:rsid w:val="00520BE8"/>
    <w:rsid w:val="00521EA6"/>
    <w:rsid w:val="00522059"/>
    <w:rsid w:val="005221B4"/>
    <w:rsid w:val="00522273"/>
    <w:rsid w:val="005223ED"/>
    <w:rsid w:val="00523C07"/>
    <w:rsid w:val="00524F71"/>
    <w:rsid w:val="00525E87"/>
    <w:rsid w:val="005261C6"/>
    <w:rsid w:val="005273BB"/>
    <w:rsid w:val="005276F6"/>
    <w:rsid w:val="0053088F"/>
    <w:rsid w:val="00530E18"/>
    <w:rsid w:val="0053148B"/>
    <w:rsid w:val="00531731"/>
    <w:rsid w:val="00533877"/>
    <w:rsid w:val="005356FA"/>
    <w:rsid w:val="00535E2A"/>
    <w:rsid w:val="00536424"/>
    <w:rsid w:val="00537093"/>
    <w:rsid w:val="0053727C"/>
    <w:rsid w:val="00540CBA"/>
    <w:rsid w:val="00541EDB"/>
    <w:rsid w:val="00542A78"/>
    <w:rsid w:val="00542CDD"/>
    <w:rsid w:val="00542E7A"/>
    <w:rsid w:val="00543111"/>
    <w:rsid w:val="005432F3"/>
    <w:rsid w:val="00543F1A"/>
    <w:rsid w:val="00543F9E"/>
    <w:rsid w:val="00545E88"/>
    <w:rsid w:val="00547E34"/>
    <w:rsid w:val="00550410"/>
    <w:rsid w:val="005515A7"/>
    <w:rsid w:val="0055189E"/>
    <w:rsid w:val="00552629"/>
    <w:rsid w:val="00552E8B"/>
    <w:rsid w:val="00553473"/>
    <w:rsid w:val="005535AD"/>
    <w:rsid w:val="0055493D"/>
    <w:rsid w:val="00555207"/>
    <w:rsid w:val="00555540"/>
    <w:rsid w:val="0056238C"/>
    <w:rsid w:val="00562532"/>
    <w:rsid w:val="00562638"/>
    <w:rsid w:val="00562BA7"/>
    <w:rsid w:val="00563EF0"/>
    <w:rsid w:val="00567855"/>
    <w:rsid w:val="00570A14"/>
    <w:rsid w:val="00570DC1"/>
    <w:rsid w:val="00571974"/>
    <w:rsid w:val="00571B93"/>
    <w:rsid w:val="00572AAD"/>
    <w:rsid w:val="0057335B"/>
    <w:rsid w:val="00573887"/>
    <w:rsid w:val="0058354F"/>
    <w:rsid w:val="005845BE"/>
    <w:rsid w:val="00585AD4"/>
    <w:rsid w:val="0059071E"/>
    <w:rsid w:val="00590F9E"/>
    <w:rsid w:val="0059107B"/>
    <w:rsid w:val="00593074"/>
    <w:rsid w:val="00593793"/>
    <w:rsid w:val="00593CC3"/>
    <w:rsid w:val="00593DA6"/>
    <w:rsid w:val="005965E3"/>
    <w:rsid w:val="005973E1"/>
    <w:rsid w:val="00597AA8"/>
    <w:rsid w:val="005A2DDE"/>
    <w:rsid w:val="005A32CA"/>
    <w:rsid w:val="005A5D98"/>
    <w:rsid w:val="005A6083"/>
    <w:rsid w:val="005A62A4"/>
    <w:rsid w:val="005A6A57"/>
    <w:rsid w:val="005A6F9E"/>
    <w:rsid w:val="005A6FF4"/>
    <w:rsid w:val="005B0E72"/>
    <w:rsid w:val="005B1474"/>
    <w:rsid w:val="005B147E"/>
    <w:rsid w:val="005B1590"/>
    <w:rsid w:val="005B181E"/>
    <w:rsid w:val="005B3566"/>
    <w:rsid w:val="005B44D0"/>
    <w:rsid w:val="005B4DEA"/>
    <w:rsid w:val="005B4E2D"/>
    <w:rsid w:val="005B57EB"/>
    <w:rsid w:val="005B6AF0"/>
    <w:rsid w:val="005B7E63"/>
    <w:rsid w:val="005C0864"/>
    <w:rsid w:val="005C2889"/>
    <w:rsid w:val="005C2B66"/>
    <w:rsid w:val="005C43D1"/>
    <w:rsid w:val="005C4D82"/>
    <w:rsid w:val="005C57B9"/>
    <w:rsid w:val="005D0700"/>
    <w:rsid w:val="005D0945"/>
    <w:rsid w:val="005D184C"/>
    <w:rsid w:val="005D30EB"/>
    <w:rsid w:val="005D5382"/>
    <w:rsid w:val="005D5CE1"/>
    <w:rsid w:val="005D7B98"/>
    <w:rsid w:val="005E083E"/>
    <w:rsid w:val="005E0FDE"/>
    <w:rsid w:val="005E1673"/>
    <w:rsid w:val="005E25A5"/>
    <w:rsid w:val="005E29A4"/>
    <w:rsid w:val="005E3A8D"/>
    <w:rsid w:val="005E4154"/>
    <w:rsid w:val="005E5D0A"/>
    <w:rsid w:val="005E70A8"/>
    <w:rsid w:val="005F022E"/>
    <w:rsid w:val="005F08D7"/>
    <w:rsid w:val="005F10C2"/>
    <w:rsid w:val="005F1A97"/>
    <w:rsid w:val="005F20A2"/>
    <w:rsid w:val="005F2390"/>
    <w:rsid w:val="005F3861"/>
    <w:rsid w:val="005F3DC8"/>
    <w:rsid w:val="005F4F98"/>
    <w:rsid w:val="005F59A8"/>
    <w:rsid w:val="005F65CD"/>
    <w:rsid w:val="005F7DD7"/>
    <w:rsid w:val="006005F5"/>
    <w:rsid w:val="00600962"/>
    <w:rsid w:val="00601C32"/>
    <w:rsid w:val="006023CC"/>
    <w:rsid w:val="006024E9"/>
    <w:rsid w:val="006027BA"/>
    <w:rsid w:val="00603802"/>
    <w:rsid w:val="00604B7E"/>
    <w:rsid w:val="0061026A"/>
    <w:rsid w:val="00612288"/>
    <w:rsid w:val="0061335B"/>
    <w:rsid w:val="006145B4"/>
    <w:rsid w:val="0061473D"/>
    <w:rsid w:val="0061486B"/>
    <w:rsid w:val="006149EB"/>
    <w:rsid w:val="00616F34"/>
    <w:rsid w:val="00621690"/>
    <w:rsid w:val="006220BC"/>
    <w:rsid w:val="00624D8A"/>
    <w:rsid w:val="00624F90"/>
    <w:rsid w:val="00624FA4"/>
    <w:rsid w:val="0062548F"/>
    <w:rsid w:val="0062591C"/>
    <w:rsid w:val="00627EBB"/>
    <w:rsid w:val="00627FAA"/>
    <w:rsid w:val="006306AC"/>
    <w:rsid w:val="00630959"/>
    <w:rsid w:val="0063107F"/>
    <w:rsid w:val="006312E7"/>
    <w:rsid w:val="0063138E"/>
    <w:rsid w:val="00632D0F"/>
    <w:rsid w:val="00633E28"/>
    <w:rsid w:val="0063664F"/>
    <w:rsid w:val="00640017"/>
    <w:rsid w:val="00640A47"/>
    <w:rsid w:val="00642E8E"/>
    <w:rsid w:val="006444F3"/>
    <w:rsid w:val="006446B8"/>
    <w:rsid w:val="00644CE1"/>
    <w:rsid w:val="00644D2C"/>
    <w:rsid w:val="0064546F"/>
    <w:rsid w:val="0065091D"/>
    <w:rsid w:val="00651130"/>
    <w:rsid w:val="006515ED"/>
    <w:rsid w:val="00653766"/>
    <w:rsid w:val="00654F3C"/>
    <w:rsid w:val="00661390"/>
    <w:rsid w:val="00661D8A"/>
    <w:rsid w:val="00664FD8"/>
    <w:rsid w:val="006653BE"/>
    <w:rsid w:val="00666BBA"/>
    <w:rsid w:val="00667100"/>
    <w:rsid w:val="00670D52"/>
    <w:rsid w:val="006714B2"/>
    <w:rsid w:val="006717E3"/>
    <w:rsid w:val="00673B5C"/>
    <w:rsid w:val="00675F17"/>
    <w:rsid w:val="0067687E"/>
    <w:rsid w:val="00676E7E"/>
    <w:rsid w:val="006807BB"/>
    <w:rsid w:val="00680A55"/>
    <w:rsid w:val="00680D85"/>
    <w:rsid w:val="00681E6E"/>
    <w:rsid w:val="00682782"/>
    <w:rsid w:val="006827F1"/>
    <w:rsid w:val="00683E8C"/>
    <w:rsid w:val="00683F19"/>
    <w:rsid w:val="00684195"/>
    <w:rsid w:val="00684467"/>
    <w:rsid w:val="0068455A"/>
    <w:rsid w:val="00684DF6"/>
    <w:rsid w:val="00684EDC"/>
    <w:rsid w:val="00684F60"/>
    <w:rsid w:val="00685E3F"/>
    <w:rsid w:val="006870D5"/>
    <w:rsid w:val="00687A52"/>
    <w:rsid w:val="00687C54"/>
    <w:rsid w:val="00692671"/>
    <w:rsid w:val="006929CA"/>
    <w:rsid w:val="00693BA7"/>
    <w:rsid w:val="006951C0"/>
    <w:rsid w:val="00695472"/>
    <w:rsid w:val="00695875"/>
    <w:rsid w:val="00695948"/>
    <w:rsid w:val="00695EA2"/>
    <w:rsid w:val="0069689F"/>
    <w:rsid w:val="00697933"/>
    <w:rsid w:val="00697D64"/>
    <w:rsid w:val="00697DD6"/>
    <w:rsid w:val="006A10EC"/>
    <w:rsid w:val="006A13BD"/>
    <w:rsid w:val="006A28F3"/>
    <w:rsid w:val="006A2A96"/>
    <w:rsid w:val="006A3141"/>
    <w:rsid w:val="006A3856"/>
    <w:rsid w:val="006A38D9"/>
    <w:rsid w:val="006A3A16"/>
    <w:rsid w:val="006A4546"/>
    <w:rsid w:val="006A6035"/>
    <w:rsid w:val="006B22EF"/>
    <w:rsid w:val="006B355B"/>
    <w:rsid w:val="006B49D5"/>
    <w:rsid w:val="006B64EC"/>
    <w:rsid w:val="006B68A3"/>
    <w:rsid w:val="006B7C37"/>
    <w:rsid w:val="006C0005"/>
    <w:rsid w:val="006C215D"/>
    <w:rsid w:val="006C4960"/>
    <w:rsid w:val="006C58BC"/>
    <w:rsid w:val="006C77F9"/>
    <w:rsid w:val="006D060F"/>
    <w:rsid w:val="006D0796"/>
    <w:rsid w:val="006D09DF"/>
    <w:rsid w:val="006D0ADA"/>
    <w:rsid w:val="006D0EC0"/>
    <w:rsid w:val="006D1713"/>
    <w:rsid w:val="006D1852"/>
    <w:rsid w:val="006D2711"/>
    <w:rsid w:val="006D32A6"/>
    <w:rsid w:val="006D4C57"/>
    <w:rsid w:val="006D5E0E"/>
    <w:rsid w:val="006D68A5"/>
    <w:rsid w:val="006D7851"/>
    <w:rsid w:val="006D7F34"/>
    <w:rsid w:val="006E070F"/>
    <w:rsid w:val="006E0753"/>
    <w:rsid w:val="006E0D1E"/>
    <w:rsid w:val="006E2269"/>
    <w:rsid w:val="006E3B90"/>
    <w:rsid w:val="006E4169"/>
    <w:rsid w:val="006E432F"/>
    <w:rsid w:val="006E44F4"/>
    <w:rsid w:val="006E4980"/>
    <w:rsid w:val="006E58C0"/>
    <w:rsid w:val="006E6014"/>
    <w:rsid w:val="006E649A"/>
    <w:rsid w:val="006E64FC"/>
    <w:rsid w:val="006F02F3"/>
    <w:rsid w:val="006F1D72"/>
    <w:rsid w:val="006F3E81"/>
    <w:rsid w:val="006F4906"/>
    <w:rsid w:val="006F4CC7"/>
    <w:rsid w:val="006F572B"/>
    <w:rsid w:val="006F5EC7"/>
    <w:rsid w:val="006F68CE"/>
    <w:rsid w:val="00700B53"/>
    <w:rsid w:val="00701E0C"/>
    <w:rsid w:val="00702499"/>
    <w:rsid w:val="00702C65"/>
    <w:rsid w:val="00702C7D"/>
    <w:rsid w:val="007032A1"/>
    <w:rsid w:val="00703E27"/>
    <w:rsid w:val="007056ED"/>
    <w:rsid w:val="007059CB"/>
    <w:rsid w:val="0070789E"/>
    <w:rsid w:val="007079D2"/>
    <w:rsid w:val="00711064"/>
    <w:rsid w:val="00711A61"/>
    <w:rsid w:val="00713A4E"/>
    <w:rsid w:val="0071475A"/>
    <w:rsid w:val="00716840"/>
    <w:rsid w:val="00716ADF"/>
    <w:rsid w:val="00716F72"/>
    <w:rsid w:val="00722E1B"/>
    <w:rsid w:val="007232CF"/>
    <w:rsid w:val="007233BE"/>
    <w:rsid w:val="00723E4E"/>
    <w:rsid w:val="00730935"/>
    <w:rsid w:val="007309FD"/>
    <w:rsid w:val="00730C53"/>
    <w:rsid w:val="007316ED"/>
    <w:rsid w:val="0073220D"/>
    <w:rsid w:val="0073415C"/>
    <w:rsid w:val="00734F8C"/>
    <w:rsid w:val="007351D6"/>
    <w:rsid w:val="007358E6"/>
    <w:rsid w:val="0073704C"/>
    <w:rsid w:val="007371E3"/>
    <w:rsid w:val="007414C5"/>
    <w:rsid w:val="00743AA9"/>
    <w:rsid w:val="00744807"/>
    <w:rsid w:val="007449D8"/>
    <w:rsid w:val="00745FC5"/>
    <w:rsid w:val="0074759A"/>
    <w:rsid w:val="00750E3C"/>
    <w:rsid w:val="00751904"/>
    <w:rsid w:val="00751E8D"/>
    <w:rsid w:val="0075267A"/>
    <w:rsid w:val="007531FC"/>
    <w:rsid w:val="00753FD0"/>
    <w:rsid w:val="00754B02"/>
    <w:rsid w:val="007550E5"/>
    <w:rsid w:val="007552EE"/>
    <w:rsid w:val="00756F4B"/>
    <w:rsid w:val="00760197"/>
    <w:rsid w:val="00761334"/>
    <w:rsid w:val="007616CE"/>
    <w:rsid w:val="00762194"/>
    <w:rsid w:val="0076301A"/>
    <w:rsid w:val="00764591"/>
    <w:rsid w:val="00764757"/>
    <w:rsid w:val="00764887"/>
    <w:rsid w:val="007655F2"/>
    <w:rsid w:val="00767314"/>
    <w:rsid w:val="00770558"/>
    <w:rsid w:val="00770A58"/>
    <w:rsid w:val="00770BFC"/>
    <w:rsid w:val="0077148F"/>
    <w:rsid w:val="007718ED"/>
    <w:rsid w:val="007724DD"/>
    <w:rsid w:val="007726D0"/>
    <w:rsid w:val="0077648E"/>
    <w:rsid w:val="00776B73"/>
    <w:rsid w:val="007805D7"/>
    <w:rsid w:val="007816FE"/>
    <w:rsid w:val="00782969"/>
    <w:rsid w:val="007838B0"/>
    <w:rsid w:val="00783E6B"/>
    <w:rsid w:val="007841D1"/>
    <w:rsid w:val="0078453F"/>
    <w:rsid w:val="00785D57"/>
    <w:rsid w:val="0078604A"/>
    <w:rsid w:val="0078670B"/>
    <w:rsid w:val="007917E2"/>
    <w:rsid w:val="00792243"/>
    <w:rsid w:val="00792E71"/>
    <w:rsid w:val="007940A5"/>
    <w:rsid w:val="00794EA5"/>
    <w:rsid w:val="007A6292"/>
    <w:rsid w:val="007A6581"/>
    <w:rsid w:val="007A6B21"/>
    <w:rsid w:val="007A781E"/>
    <w:rsid w:val="007A7E0F"/>
    <w:rsid w:val="007B03D3"/>
    <w:rsid w:val="007B0DAD"/>
    <w:rsid w:val="007B123B"/>
    <w:rsid w:val="007B251D"/>
    <w:rsid w:val="007B6624"/>
    <w:rsid w:val="007B7157"/>
    <w:rsid w:val="007B7F83"/>
    <w:rsid w:val="007C157F"/>
    <w:rsid w:val="007C5694"/>
    <w:rsid w:val="007C6E14"/>
    <w:rsid w:val="007C703F"/>
    <w:rsid w:val="007C749E"/>
    <w:rsid w:val="007C74C2"/>
    <w:rsid w:val="007D00B8"/>
    <w:rsid w:val="007D00C6"/>
    <w:rsid w:val="007D0569"/>
    <w:rsid w:val="007D295F"/>
    <w:rsid w:val="007D53E5"/>
    <w:rsid w:val="007D62E1"/>
    <w:rsid w:val="007D72BB"/>
    <w:rsid w:val="007E02D1"/>
    <w:rsid w:val="007E4DFD"/>
    <w:rsid w:val="007E6C52"/>
    <w:rsid w:val="007E6D69"/>
    <w:rsid w:val="007E7664"/>
    <w:rsid w:val="007F01F1"/>
    <w:rsid w:val="007F02F7"/>
    <w:rsid w:val="007F04EA"/>
    <w:rsid w:val="007F08FE"/>
    <w:rsid w:val="007F1A97"/>
    <w:rsid w:val="007F1F71"/>
    <w:rsid w:val="007F3734"/>
    <w:rsid w:val="007F4069"/>
    <w:rsid w:val="007F6288"/>
    <w:rsid w:val="007F6B7E"/>
    <w:rsid w:val="007F745E"/>
    <w:rsid w:val="007F7C59"/>
    <w:rsid w:val="0080191C"/>
    <w:rsid w:val="00803230"/>
    <w:rsid w:val="00804F36"/>
    <w:rsid w:val="00805C1D"/>
    <w:rsid w:val="00805CA8"/>
    <w:rsid w:val="008073ED"/>
    <w:rsid w:val="00810C6E"/>
    <w:rsid w:val="00811514"/>
    <w:rsid w:val="00811D17"/>
    <w:rsid w:val="0081260B"/>
    <w:rsid w:val="00812827"/>
    <w:rsid w:val="00813354"/>
    <w:rsid w:val="00813586"/>
    <w:rsid w:val="00813B35"/>
    <w:rsid w:val="00813BCB"/>
    <w:rsid w:val="00814E98"/>
    <w:rsid w:val="00815AE0"/>
    <w:rsid w:val="00816227"/>
    <w:rsid w:val="008208A5"/>
    <w:rsid w:val="00820CA1"/>
    <w:rsid w:val="0082108B"/>
    <w:rsid w:val="008213A5"/>
    <w:rsid w:val="00821561"/>
    <w:rsid w:val="008225E8"/>
    <w:rsid w:val="00822CC4"/>
    <w:rsid w:val="0082466E"/>
    <w:rsid w:val="00825416"/>
    <w:rsid w:val="00826CAF"/>
    <w:rsid w:val="008277BC"/>
    <w:rsid w:val="008312A2"/>
    <w:rsid w:val="00831759"/>
    <w:rsid w:val="008349C1"/>
    <w:rsid w:val="00835625"/>
    <w:rsid w:val="00835F90"/>
    <w:rsid w:val="0083706B"/>
    <w:rsid w:val="008409EB"/>
    <w:rsid w:val="00840F8F"/>
    <w:rsid w:val="00843538"/>
    <w:rsid w:val="008442F1"/>
    <w:rsid w:val="00847884"/>
    <w:rsid w:val="00850F7E"/>
    <w:rsid w:val="0085103C"/>
    <w:rsid w:val="00852C08"/>
    <w:rsid w:val="0085300E"/>
    <w:rsid w:val="008531CF"/>
    <w:rsid w:val="00854F46"/>
    <w:rsid w:val="008559EF"/>
    <w:rsid w:val="00855DB8"/>
    <w:rsid w:val="00856A41"/>
    <w:rsid w:val="00857B95"/>
    <w:rsid w:val="0086017D"/>
    <w:rsid w:val="00860C34"/>
    <w:rsid w:val="00860E17"/>
    <w:rsid w:val="0086131E"/>
    <w:rsid w:val="008626A9"/>
    <w:rsid w:val="0086275F"/>
    <w:rsid w:val="00862FAB"/>
    <w:rsid w:val="00864AE1"/>
    <w:rsid w:val="008656F2"/>
    <w:rsid w:val="00865987"/>
    <w:rsid w:val="00866BE5"/>
    <w:rsid w:val="0086745F"/>
    <w:rsid w:val="008674F2"/>
    <w:rsid w:val="008706D4"/>
    <w:rsid w:val="00870C4C"/>
    <w:rsid w:val="00872532"/>
    <w:rsid w:val="00876DA0"/>
    <w:rsid w:val="008777F3"/>
    <w:rsid w:val="00877D5B"/>
    <w:rsid w:val="00881E04"/>
    <w:rsid w:val="00881EE1"/>
    <w:rsid w:val="008833CE"/>
    <w:rsid w:val="00884DAB"/>
    <w:rsid w:val="00886172"/>
    <w:rsid w:val="0088734A"/>
    <w:rsid w:val="00890CF2"/>
    <w:rsid w:val="00890E89"/>
    <w:rsid w:val="0089261B"/>
    <w:rsid w:val="00892AE3"/>
    <w:rsid w:val="0089506B"/>
    <w:rsid w:val="00895736"/>
    <w:rsid w:val="00896084"/>
    <w:rsid w:val="0089785A"/>
    <w:rsid w:val="00897F3B"/>
    <w:rsid w:val="008A034E"/>
    <w:rsid w:val="008A36AF"/>
    <w:rsid w:val="008A54BD"/>
    <w:rsid w:val="008A6413"/>
    <w:rsid w:val="008A6EF4"/>
    <w:rsid w:val="008A75F2"/>
    <w:rsid w:val="008A7A0C"/>
    <w:rsid w:val="008B114C"/>
    <w:rsid w:val="008B1D6F"/>
    <w:rsid w:val="008B1FAE"/>
    <w:rsid w:val="008B245C"/>
    <w:rsid w:val="008B49E0"/>
    <w:rsid w:val="008B4ABE"/>
    <w:rsid w:val="008B53BF"/>
    <w:rsid w:val="008B54AB"/>
    <w:rsid w:val="008B6253"/>
    <w:rsid w:val="008B74D6"/>
    <w:rsid w:val="008B7506"/>
    <w:rsid w:val="008B7B8C"/>
    <w:rsid w:val="008C0767"/>
    <w:rsid w:val="008C0FC5"/>
    <w:rsid w:val="008C1345"/>
    <w:rsid w:val="008C1C70"/>
    <w:rsid w:val="008C3B77"/>
    <w:rsid w:val="008C49C1"/>
    <w:rsid w:val="008C60C8"/>
    <w:rsid w:val="008C6E68"/>
    <w:rsid w:val="008C6F7E"/>
    <w:rsid w:val="008C7800"/>
    <w:rsid w:val="008C78EF"/>
    <w:rsid w:val="008D0A38"/>
    <w:rsid w:val="008D1889"/>
    <w:rsid w:val="008D2DF6"/>
    <w:rsid w:val="008D30A5"/>
    <w:rsid w:val="008D3918"/>
    <w:rsid w:val="008D4AC3"/>
    <w:rsid w:val="008D4D16"/>
    <w:rsid w:val="008D6011"/>
    <w:rsid w:val="008D659C"/>
    <w:rsid w:val="008D678F"/>
    <w:rsid w:val="008D747D"/>
    <w:rsid w:val="008E0FFD"/>
    <w:rsid w:val="008E1221"/>
    <w:rsid w:val="008E26A9"/>
    <w:rsid w:val="008E35AE"/>
    <w:rsid w:val="008E3C16"/>
    <w:rsid w:val="008E4AE1"/>
    <w:rsid w:val="008E52A0"/>
    <w:rsid w:val="008F0AE3"/>
    <w:rsid w:val="008F0AFD"/>
    <w:rsid w:val="008F0E76"/>
    <w:rsid w:val="008F18DA"/>
    <w:rsid w:val="008F19E7"/>
    <w:rsid w:val="008F1BB5"/>
    <w:rsid w:val="008F2B1F"/>
    <w:rsid w:val="008F2CCC"/>
    <w:rsid w:val="008F53CA"/>
    <w:rsid w:val="008F649A"/>
    <w:rsid w:val="008F6AA1"/>
    <w:rsid w:val="008F733C"/>
    <w:rsid w:val="00901CC4"/>
    <w:rsid w:val="009024F2"/>
    <w:rsid w:val="009025DF"/>
    <w:rsid w:val="00905431"/>
    <w:rsid w:val="00906ABD"/>
    <w:rsid w:val="009076D9"/>
    <w:rsid w:val="00907773"/>
    <w:rsid w:val="0091035F"/>
    <w:rsid w:val="009114FE"/>
    <w:rsid w:val="00911739"/>
    <w:rsid w:val="00911B3A"/>
    <w:rsid w:val="00913254"/>
    <w:rsid w:val="0091348B"/>
    <w:rsid w:val="00914B02"/>
    <w:rsid w:val="00916265"/>
    <w:rsid w:val="0091681F"/>
    <w:rsid w:val="0091725A"/>
    <w:rsid w:val="00920ECB"/>
    <w:rsid w:val="00922B2C"/>
    <w:rsid w:val="00923BF3"/>
    <w:rsid w:val="00924111"/>
    <w:rsid w:val="0092490B"/>
    <w:rsid w:val="00926E45"/>
    <w:rsid w:val="00927FBE"/>
    <w:rsid w:val="00930F34"/>
    <w:rsid w:val="00931AF9"/>
    <w:rsid w:val="00931D82"/>
    <w:rsid w:val="00934B0C"/>
    <w:rsid w:val="009350FC"/>
    <w:rsid w:val="00936431"/>
    <w:rsid w:val="00936B0A"/>
    <w:rsid w:val="00937D35"/>
    <w:rsid w:val="00937E22"/>
    <w:rsid w:val="009404A2"/>
    <w:rsid w:val="009408A1"/>
    <w:rsid w:val="009408A6"/>
    <w:rsid w:val="00940AA4"/>
    <w:rsid w:val="00940DF8"/>
    <w:rsid w:val="00941570"/>
    <w:rsid w:val="009419A8"/>
    <w:rsid w:val="00941AEF"/>
    <w:rsid w:val="00944269"/>
    <w:rsid w:val="00944DF7"/>
    <w:rsid w:val="00946453"/>
    <w:rsid w:val="00950823"/>
    <w:rsid w:val="009527D7"/>
    <w:rsid w:val="00952FD3"/>
    <w:rsid w:val="00953316"/>
    <w:rsid w:val="0095381E"/>
    <w:rsid w:val="00956096"/>
    <w:rsid w:val="00957754"/>
    <w:rsid w:val="00957A70"/>
    <w:rsid w:val="00960025"/>
    <w:rsid w:val="009612D5"/>
    <w:rsid w:val="00962485"/>
    <w:rsid w:val="009629F5"/>
    <w:rsid w:val="009639BD"/>
    <w:rsid w:val="00963AF9"/>
    <w:rsid w:val="00964579"/>
    <w:rsid w:val="00966ECA"/>
    <w:rsid w:val="00972026"/>
    <w:rsid w:val="00972554"/>
    <w:rsid w:val="00973FF6"/>
    <w:rsid w:val="00974C01"/>
    <w:rsid w:val="00976404"/>
    <w:rsid w:val="009777BC"/>
    <w:rsid w:val="009820C3"/>
    <w:rsid w:val="00982CCF"/>
    <w:rsid w:val="00983591"/>
    <w:rsid w:val="00984130"/>
    <w:rsid w:val="00985FA5"/>
    <w:rsid w:val="00986CCF"/>
    <w:rsid w:val="009879FD"/>
    <w:rsid w:val="00987FAE"/>
    <w:rsid w:val="0099100F"/>
    <w:rsid w:val="00992167"/>
    <w:rsid w:val="00992266"/>
    <w:rsid w:val="009939D7"/>
    <w:rsid w:val="00993B16"/>
    <w:rsid w:val="009955DD"/>
    <w:rsid w:val="00995E8D"/>
    <w:rsid w:val="009973D9"/>
    <w:rsid w:val="009975B3"/>
    <w:rsid w:val="00997DB3"/>
    <w:rsid w:val="009A05DC"/>
    <w:rsid w:val="009A0818"/>
    <w:rsid w:val="009A41AE"/>
    <w:rsid w:val="009A50D2"/>
    <w:rsid w:val="009A5725"/>
    <w:rsid w:val="009A64AD"/>
    <w:rsid w:val="009A665C"/>
    <w:rsid w:val="009B2085"/>
    <w:rsid w:val="009B21CE"/>
    <w:rsid w:val="009B2646"/>
    <w:rsid w:val="009B2FB4"/>
    <w:rsid w:val="009B3106"/>
    <w:rsid w:val="009B37FD"/>
    <w:rsid w:val="009B5B87"/>
    <w:rsid w:val="009B62AF"/>
    <w:rsid w:val="009B7C79"/>
    <w:rsid w:val="009C013A"/>
    <w:rsid w:val="009C0284"/>
    <w:rsid w:val="009C1608"/>
    <w:rsid w:val="009C19E7"/>
    <w:rsid w:val="009C2F54"/>
    <w:rsid w:val="009C3CCB"/>
    <w:rsid w:val="009C51F6"/>
    <w:rsid w:val="009C5248"/>
    <w:rsid w:val="009C5E1C"/>
    <w:rsid w:val="009C5F5A"/>
    <w:rsid w:val="009C653C"/>
    <w:rsid w:val="009C6678"/>
    <w:rsid w:val="009C7493"/>
    <w:rsid w:val="009D2542"/>
    <w:rsid w:val="009D4AA1"/>
    <w:rsid w:val="009D4AAF"/>
    <w:rsid w:val="009D4B0E"/>
    <w:rsid w:val="009D5242"/>
    <w:rsid w:val="009D755B"/>
    <w:rsid w:val="009D7F38"/>
    <w:rsid w:val="009E0E7C"/>
    <w:rsid w:val="009E12F3"/>
    <w:rsid w:val="009E186B"/>
    <w:rsid w:val="009E29CB"/>
    <w:rsid w:val="009E3080"/>
    <w:rsid w:val="009E3DC7"/>
    <w:rsid w:val="009E4F70"/>
    <w:rsid w:val="009E5058"/>
    <w:rsid w:val="009E5C05"/>
    <w:rsid w:val="009E6A5C"/>
    <w:rsid w:val="009F319B"/>
    <w:rsid w:val="009F37FD"/>
    <w:rsid w:val="009F409D"/>
    <w:rsid w:val="009F40BA"/>
    <w:rsid w:val="009F438F"/>
    <w:rsid w:val="009F52A5"/>
    <w:rsid w:val="009F71DB"/>
    <w:rsid w:val="009F782C"/>
    <w:rsid w:val="00A002B8"/>
    <w:rsid w:val="00A00825"/>
    <w:rsid w:val="00A0090D"/>
    <w:rsid w:val="00A00CC6"/>
    <w:rsid w:val="00A04059"/>
    <w:rsid w:val="00A0442E"/>
    <w:rsid w:val="00A046AC"/>
    <w:rsid w:val="00A05729"/>
    <w:rsid w:val="00A05AEB"/>
    <w:rsid w:val="00A06A67"/>
    <w:rsid w:val="00A06AF5"/>
    <w:rsid w:val="00A11613"/>
    <w:rsid w:val="00A1192C"/>
    <w:rsid w:val="00A12491"/>
    <w:rsid w:val="00A12AA4"/>
    <w:rsid w:val="00A12CC6"/>
    <w:rsid w:val="00A1320E"/>
    <w:rsid w:val="00A13B0A"/>
    <w:rsid w:val="00A13F0C"/>
    <w:rsid w:val="00A14312"/>
    <w:rsid w:val="00A147AC"/>
    <w:rsid w:val="00A16F8C"/>
    <w:rsid w:val="00A20017"/>
    <w:rsid w:val="00A21060"/>
    <w:rsid w:val="00A21224"/>
    <w:rsid w:val="00A22B25"/>
    <w:rsid w:val="00A22D88"/>
    <w:rsid w:val="00A239E1"/>
    <w:rsid w:val="00A23B2C"/>
    <w:rsid w:val="00A30151"/>
    <w:rsid w:val="00A302D8"/>
    <w:rsid w:val="00A31D68"/>
    <w:rsid w:val="00A326AD"/>
    <w:rsid w:val="00A3513D"/>
    <w:rsid w:val="00A358B8"/>
    <w:rsid w:val="00A36317"/>
    <w:rsid w:val="00A3649F"/>
    <w:rsid w:val="00A37B7E"/>
    <w:rsid w:val="00A40154"/>
    <w:rsid w:val="00A40274"/>
    <w:rsid w:val="00A41327"/>
    <w:rsid w:val="00A4212E"/>
    <w:rsid w:val="00A42256"/>
    <w:rsid w:val="00A42D90"/>
    <w:rsid w:val="00A4393D"/>
    <w:rsid w:val="00A453F8"/>
    <w:rsid w:val="00A4570D"/>
    <w:rsid w:val="00A458CA"/>
    <w:rsid w:val="00A45A3E"/>
    <w:rsid w:val="00A50161"/>
    <w:rsid w:val="00A5016F"/>
    <w:rsid w:val="00A51123"/>
    <w:rsid w:val="00A52019"/>
    <w:rsid w:val="00A52F26"/>
    <w:rsid w:val="00A53DA4"/>
    <w:rsid w:val="00A55403"/>
    <w:rsid w:val="00A56280"/>
    <w:rsid w:val="00A57193"/>
    <w:rsid w:val="00A6002B"/>
    <w:rsid w:val="00A62187"/>
    <w:rsid w:val="00A64E5A"/>
    <w:rsid w:val="00A65159"/>
    <w:rsid w:val="00A6582C"/>
    <w:rsid w:val="00A675F8"/>
    <w:rsid w:val="00A711F0"/>
    <w:rsid w:val="00A719C5"/>
    <w:rsid w:val="00A71BFC"/>
    <w:rsid w:val="00A71C9D"/>
    <w:rsid w:val="00A7258E"/>
    <w:rsid w:val="00A742DF"/>
    <w:rsid w:val="00A75584"/>
    <w:rsid w:val="00A7748C"/>
    <w:rsid w:val="00A81D92"/>
    <w:rsid w:val="00A84C16"/>
    <w:rsid w:val="00A85708"/>
    <w:rsid w:val="00A9008E"/>
    <w:rsid w:val="00A9091E"/>
    <w:rsid w:val="00A91475"/>
    <w:rsid w:val="00A93B9A"/>
    <w:rsid w:val="00A93DEA"/>
    <w:rsid w:val="00A9487C"/>
    <w:rsid w:val="00A95B18"/>
    <w:rsid w:val="00A96E7D"/>
    <w:rsid w:val="00A971FB"/>
    <w:rsid w:val="00AA034B"/>
    <w:rsid w:val="00AA07B2"/>
    <w:rsid w:val="00AA080F"/>
    <w:rsid w:val="00AA1109"/>
    <w:rsid w:val="00AA3199"/>
    <w:rsid w:val="00AA3D9F"/>
    <w:rsid w:val="00AA4802"/>
    <w:rsid w:val="00AA4A7F"/>
    <w:rsid w:val="00AA5CFC"/>
    <w:rsid w:val="00AA6751"/>
    <w:rsid w:val="00AA712A"/>
    <w:rsid w:val="00AA7680"/>
    <w:rsid w:val="00AA7A31"/>
    <w:rsid w:val="00AB03FF"/>
    <w:rsid w:val="00AB0ED3"/>
    <w:rsid w:val="00AB19E0"/>
    <w:rsid w:val="00AB1C7B"/>
    <w:rsid w:val="00AB2C43"/>
    <w:rsid w:val="00AB30DE"/>
    <w:rsid w:val="00AB3C1E"/>
    <w:rsid w:val="00AB4EFF"/>
    <w:rsid w:val="00AB5E21"/>
    <w:rsid w:val="00AB6293"/>
    <w:rsid w:val="00AB66C3"/>
    <w:rsid w:val="00AB6B58"/>
    <w:rsid w:val="00AC2F1B"/>
    <w:rsid w:val="00AC50DC"/>
    <w:rsid w:val="00AC5D0E"/>
    <w:rsid w:val="00AC61C5"/>
    <w:rsid w:val="00AC6A7E"/>
    <w:rsid w:val="00AC6F05"/>
    <w:rsid w:val="00AC71D4"/>
    <w:rsid w:val="00AD13AD"/>
    <w:rsid w:val="00AD17B0"/>
    <w:rsid w:val="00AD48C6"/>
    <w:rsid w:val="00AD4A3C"/>
    <w:rsid w:val="00AD552E"/>
    <w:rsid w:val="00AD57AF"/>
    <w:rsid w:val="00AD680C"/>
    <w:rsid w:val="00AD7429"/>
    <w:rsid w:val="00AE0BFE"/>
    <w:rsid w:val="00AE18FD"/>
    <w:rsid w:val="00AE1B80"/>
    <w:rsid w:val="00AE1D68"/>
    <w:rsid w:val="00AE2192"/>
    <w:rsid w:val="00AE4CAA"/>
    <w:rsid w:val="00AE54D2"/>
    <w:rsid w:val="00AE6EFC"/>
    <w:rsid w:val="00AE6F32"/>
    <w:rsid w:val="00AF0F55"/>
    <w:rsid w:val="00AF1407"/>
    <w:rsid w:val="00AF371B"/>
    <w:rsid w:val="00AF43B0"/>
    <w:rsid w:val="00AF4948"/>
    <w:rsid w:val="00AF4EB1"/>
    <w:rsid w:val="00AF6630"/>
    <w:rsid w:val="00AF6979"/>
    <w:rsid w:val="00B00D18"/>
    <w:rsid w:val="00B010FB"/>
    <w:rsid w:val="00B012EC"/>
    <w:rsid w:val="00B04066"/>
    <w:rsid w:val="00B043DB"/>
    <w:rsid w:val="00B04E41"/>
    <w:rsid w:val="00B04FD6"/>
    <w:rsid w:val="00B05049"/>
    <w:rsid w:val="00B051EB"/>
    <w:rsid w:val="00B0590F"/>
    <w:rsid w:val="00B05EA8"/>
    <w:rsid w:val="00B05F41"/>
    <w:rsid w:val="00B069FD"/>
    <w:rsid w:val="00B0785B"/>
    <w:rsid w:val="00B07D56"/>
    <w:rsid w:val="00B10CED"/>
    <w:rsid w:val="00B10E1C"/>
    <w:rsid w:val="00B117DC"/>
    <w:rsid w:val="00B11FA8"/>
    <w:rsid w:val="00B13D6C"/>
    <w:rsid w:val="00B15427"/>
    <w:rsid w:val="00B15659"/>
    <w:rsid w:val="00B15AE8"/>
    <w:rsid w:val="00B167B0"/>
    <w:rsid w:val="00B16DB6"/>
    <w:rsid w:val="00B17BF9"/>
    <w:rsid w:val="00B21585"/>
    <w:rsid w:val="00B216B7"/>
    <w:rsid w:val="00B219F0"/>
    <w:rsid w:val="00B22622"/>
    <w:rsid w:val="00B23B5E"/>
    <w:rsid w:val="00B23D31"/>
    <w:rsid w:val="00B23F88"/>
    <w:rsid w:val="00B25850"/>
    <w:rsid w:val="00B2661F"/>
    <w:rsid w:val="00B30049"/>
    <w:rsid w:val="00B301B8"/>
    <w:rsid w:val="00B322AC"/>
    <w:rsid w:val="00B32440"/>
    <w:rsid w:val="00B32937"/>
    <w:rsid w:val="00B32983"/>
    <w:rsid w:val="00B3350D"/>
    <w:rsid w:val="00B34178"/>
    <w:rsid w:val="00B350D4"/>
    <w:rsid w:val="00B36671"/>
    <w:rsid w:val="00B37AFB"/>
    <w:rsid w:val="00B40A4B"/>
    <w:rsid w:val="00B40B84"/>
    <w:rsid w:val="00B413A1"/>
    <w:rsid w:val="00B42091"/>
    <w:rsid w:val="00B425CA"/>
    <w:rsid w:val="00B42C8C"/>
    <w:rsid w:val="00B44541"/>
    <w:rsid w:val="00B44936"/>
    <w:rsid w:val="00B4636F"/>
    <w:rsid w:val="00B47AB1"/>
    <w:rsid w:val="00B50A0A"/>
    <w:rsid w:val="00B50A96"/>
    <w:rsid w:val="00B52CCC"/>
    <w:rsid w:val="00B52E11"/>
    <w:rsid w:val="00B53732"/>
    <w:rsid w:val="00B56006"/>
    <w:rsid w:val="00B57BE3"/>
    <w:rsid w:val="00B60474"/>
    <w:rsid w:val="00B62596"/>
    <w:rsid w:val="00B62AF0"/>
    <w:rsid w:val="00B63294"/>
    <w:rsid w:val="00B63FA9"/>
    <w:rsid w:val="00B645BF"/>
    <w:rsid w:val="00B64635"/>
    <w:rsid w:val="00B64E02"/>
    <w:rsid w:val="00B64E7F"/>
    <w:rsid w:val="00B65B67"/>
    <w:rsid w:val="00B65E0E"/>
    <w:rsid w:val="00B661E7"/>
    <w:rsid w:val="00B676C7"/>
    <w:rsid w:val="00B6773C"/>
    <w:rsid w:val="00B67A3A"/>
    <w:rsid w:val="00B67EA3"/>
    <w:rsid w:val="00B7003F"/>
    <w:rsid w:val="00B7010A"/>
    <w:rsid w:val="00B7015D"/>
    <w:rsid w:val="00B70A60"/>
    <w:rsid w:val="00B72515"/>
    <w:rsid w:val="00B7263B"/>
    <w:rsid w:val="00B72CA0"/>
    <w:rsid w:val="00B74D50"/>
    <w:rsid w:val="00B7521D"/>
    <w:rsid w:val="00B75880"/>
    <w:rsid w:val="00B76E98"/>
    <w:rsid w:val="00B77E78"/>
    <w:rsid w:val="00B823EE"/>
    <w:rsid w:val="00B832B5"/>
    <w:rsid w:val="00B839D7"/>
    <w:rsid w:val="00B8406B"/>
    <w:rsid w:val="00B84106"/>
    <w:rsid w:val="00B8428D"/>
    <w:rsid w:val="00B86BA6"/>
    <w:rsid w:val="00B90DA9"/>
    <w:rsid w:val="00B920C8"/>
    <w:rsid w:val="00B92185"/>
    <w:rsid w:val="00B93E86"/>
    <w:rsid w:val="00BA010E"/>
    <w:rsid w:val="00BA02E2"/>
    <w:rsid w:val="00BA1111"/>
    <w:rsid w:val="00BA1424"/>
    <w:rsid w:val="00BA44D9"/>
    <w:rsid w:val="00BA4AE7"/>
    <w:rsid w:val="00BA6C25"/>
    <w:rsid w:val="00BA730B"/>
    <w:rsid w:val="00BB06AE"/>
    <w:rsid w:val="00BB0B28"/>
    <w:rsid w:val="00BB0F76"/>
    <w:rsid w:val="00BB266B"/>
    <w:rsid w:val="00BB2DD6"/>
    <w:rsid w:val="00BB4370"/>
    <w:rsid w:val="00BB456B"/>
    <w:rsid w:val="00BB6E8F"/>
    <w:rsid w:val="00BB7B47"/>
    <w:rsid w:val="00BB7C3E"/>
    <w:rsid w:val="00BC0035"/>
    <w:rsid w:val="00BC0066"/>
    <w:rsid w:val="00BC02DE"/>
    <w:rsid w:val="00BC053A"/>
    <w:rsid w:val="00BC0B81"/>
    <w:rsid w:val="00BC0EAA"/>
    <w:rsid w:val="00BC0ED0"/>
    <w:rsid w:val="00BC279D"/>
    <w:rsid w:val="00BC2D95"/>
    <w:rsid w:val="00BC7B79"/>
    <w:rsid w:val="00BC7E02"/>
    <w:rsid w:val="00BD0C81"/>
    <w:rsid w:val="00BD244D"/>
    <w:rsid w:val="00BD4425"/>
    <w:rsid w:val="00BD5C83"/>
    <w:rsid w:val="00BD5DCF"/>
    <w:rsid w:val="00BD7599"/>
    <w:rsid w:val="00BE053E"/>
    <w:rsid w:val="00BE05AB"/>
    <w:rsid w:val="00BE05CA"/>
    <w:rsid w:val="00BE08BD"/>
    <w:rsid w:val="00BE1188"/>
    <w:rsid w:val="00BE1A9D"/>
    <w:rsid w:val="00BE24AE"/>
    <w:rsid w:val="00BE2B34"/>
    <w:rsid w:val="00BE472D"/>
    <w:rsid w:val="00BE48DC"/>
    <w:rsid w:val="00BE5338"/>
    <w:rsid w:val="00BE5F18"/>
    <w:rsid w:val="00BE7326"/>
    <w:rsid w:val="00BE74D3"/>
    <w:rsid w:val="00BF01EB"/>
    <w:rsid w:val="00BF06E1"/>
    <w:rsid w:val="00BF0772"/>
    <w:rsid w:val="00BF1661"/>
    <w:rsid w:val="00BF1915"/>
    <w:rsid w:val="00BF2EA6"/>
    <w:rsid w:val="00BF3148"/>
    <w:rsid w:val="00BF3A8B"/>
    <w:rsid w:val="00BF49EE"/>
    <w:rsid w:val="00BF52FA"/>
    <w:rsid w:val="00BF57C5"/>
    <w:rsid w:val="00BF64DD"/>
    <w:rsid w:val="00BF6546"/>
    <w:rsid w:val="00BF7E0F"/>
    <w:rsid w:val="00BF7EC4"/>
    <w:rsid w:val="00C0066E"/>
    <w:rsid w:val="00C00C97"/>
    <w:rsid w:val="00C013FE"/>
    <w:rsid w:val="00C01A6C"/>
    <w:rsid w:val="00C01B2D"/>
    <w:rsid w:val="00C020E8"/>
    <w:rsid w:val="00C03D50"/>
    <w:rsid w:val="00C041BE"/>
    <w:rsid w:val="00C05697"/>
    <w:rsid w:val="00C05BB7"/>
    <w:rsid w:val="00C115BA"/>
    <w:rsid w:val="00C11853"/>
    <w:rsid w:val="00C119D9"/>
    <w:rsid w:val="00C125F3"/>
    <w:rsid w:val="00C12EC1"/>
    <w:rsid w:val="00C130AC"/>
    <w:rsid w:val="00C131FB"/>
    <w:rsid w:val="00C13E43"/>
    <w:rsid w:val="00C15D2D"/>
    <w:rsid w:val="00C15FB9"/>
    <w:rsid w:val="00C20905"/>
    <w:rsid w:val="00C269C8"/>
    <w:rsid w:val="00C2778C"/>
    <w:rsid w:val="00C30D35"/>
    <w:rsid w:val="00C31B27"/>
    <w:rsid w:val="00C3217B"/>
    <w:rsid w:val="00C32C71"/>
    <w:rsid w:val="00C3336B"/>
    <w:rsid w:val="00C335BE"/>
    <w:rsid w:val="00C34C5A"/>
    <w:rsid w:val="00C35144"/>
    <w:rsid w:val="00C352F8"/>
    <w:rsid w:val="00C3643C"/>
    <w:rsid w:val="00C4050F"/>
    <w:rsid w:val="00C409BA"/>
    <w:rsid w:val="00C4104E"/>
    <w:rsid w:val="00C44E74"/>
    <w:rsid w:val="00C45464"/>
    <w:rsid w:val="00C45652"/>
    <w:rsid w:val="00C461D9"/>
    <w:rsid w:val="00C46252"/>
    <w:rsid w:val="00C46B5F"/>
    <w:rsid w:val="00C4735A"/>
    <w:rsid w:val="00C47532"/>
    <w:rsid w:val="00C515F1"/>
    <w:rsid w:val="00C51A98"/>
    <w:rsid w:val="00C520A7"/>
    <w:rsid w:val="00C52682"/>
    <w:rsid w:val="00C54F24"/>
    <w:rsid w:val="00C5767E"/>
    <w:rsid w:val="00C57A34"/>
    <w:rsid w:val="00C57CA5"/>
    <w:rsid w:val="00C61081"/>
    <w:rsid w:val="00C63108"/>
    <w:rsid w:val="00C66BF0"/>
    <w:rsid w:val="00C67137"/>
    <w:rsid w:val="00C67628"/>
    <w:rsid w:val="00C67D89"/>
    <w:rsid w:val="00C67EC3"/>
    <w:rsid w:val="00C700FA"/>
    <w:rsid w:val="00C70267"/>
    <w:rsid w:val="00C70CEF"/>
    <w:rsid w:val="00C72092"/>
    <w:rsid w:val="00C72A60"/>
    <w:rsid w:val="00C732FA"/>
    <w:rsid w:val="00C74EC9"/>
    <w:rsid w:val="00C76F5B"/>
    <w:rsid w:val="00C7715E"/>
    <w:rsid w:val="00C77E14"/>
    <w:rsid w:val="00C80274"/>
    <w:rsid w:val="00C81DF2"/>
    <w:rsid w:val="00C82C85"/>
    <w:rsid w:val="00C83893"/>
    <w:rsid w:val="00C846D1"/>
    <w:rsid w:val="00C87830"/>
    <w:rsid w:val="00C9056D"/>
    <w:rsid w:val="00C90EA0"/>
    <w:rsid w:val="00C91AA2"/>
    <w:rsid w:val="00C92987"/>
    <w:rsid w:val="00C93AB3"/>
    <w:rsid w:val="00C93C17"/>
    <w:rsid w:val="00CA1206"/>
    <w:rsid w:val="00CA1CCE"/>
    <w:rsid w:val="00CA38FB"/>
    <w:rsid w:val="00CA3C31"/>
    <w:rsid w:val="00CA4579"/>
    <w:rsid w:val="00CA4E6D"/>
    <w:rsid w:val="00CA4F32"/>
    <w:rsid w:val="00CA5FFC"/>
    <w:rsid w:val="00CA6D5A"/>
    <w:rsid w:val="00CA6ED6"/>
    <w:rsid w:val="00CA79A2"/>
    <w:rsid w:val="00CA7B25"/>
    <w:rsid w:val="00CB0325"/>
    <w:rsid w:val="00CB039B"/>
    <w:rsid w:val="00CB0905"/>
    <w:rsid w:val="00CB13BF"/>
    <w:rsid w:val="00CB1A16"/>
    <w:rsid w:val="00CB2494"/>
    <w:rsid w:val="00CB2D1F"/>
    <w:rsid w:val="00CB30E0"/>
    <w:rsid w:val="00CB536D"/>
    <w:rsid w:val="00CB56F7"/>
    <w:rsid w:val="00CC01A0"/>
    <w:rsid w:val="00CC170D"/>
    <w:rsid w:val="00CC2169"/>
    <w:rsid w:val="00CC3A67"/>
    <w:rsid w:val="00CC3D8D"/>
    <w:rsid w:val="00CC4F6E"/>
    <w:rsid w:val="00CC5A5F"/>
    <w:rsid w:val="00CC643B"/>
    <w:rsid w:val="00CD03B9"/>
    <w:rsid w:val="00CD063E"/>
    <w:rsid w:val="00CD0D91"/>
    <w:rsid w:val="00CD2AC3"/>
    <w:rsid w:val="00CD4B03"/>
    <w:rsid w:val="00CD5981"/>
    <w:rsid w:val="00CD7B9C"/>
    <w:rsid w:val="00CE0670"/>
    <w:rsid w:val="00CE0882"/>
    <w:rsid w:val="00CE0C15"/>
    <w:rsid w:val="00CE0EF4"/>
    <w:rsid w:val="00CE30F0"/>
    <w:rsid w:val="00CE4726"/>
    <w:rsid w:val="00CE659F"/>
    <w:rsid w:val="00CE662D"/>
    <w:rsid w:val="00CE7CD4"/>
    <w:rsid w:val="00CF11B0"/>
    <w:rsid w:val="00CF1236"/>
    <w:rsid w:val="00CF2B93"/>
    <w:rsid w:val="00CF4070"/>
    <w:rsid w:val="00CF6356"/>
    <w:rsid w:val="00CF666A"/>
    <w:rsid w:val="00CF6856"/>
    <w:rsid w:val="00CF698B"/>
    <w:rsid w:val="00CF6E33"/>
    <w:rsid w:val="00CF7547"/>
    <w:rsid w:val="00D0011E"/>
    <w:rsid w:val="00D00D4A"/>
    <w:rsid w:val="00D0222C"/>
    <w:rsid w:val="00D026D5"/>
    <w:rsid w:val="00D035AE"/>
    <w:rsid w:val="00D04DA3"/>
    <w:rsid w:val="00D05B6B"/>
    <w:rsid w:val="00D06F88"/>
    <w:rsid w:val="00D07050"/>
    <w:rsid w:val="00D07D24"/>
    <w:rsid w:val="00D10E14"/>
    <w:rsid w:val="00D111ED"/>
    <w:rsid w:val="00D11686"/>
    <w:rsid w:val="00D123FA"/>
    <w:rsid w:val="00D1299B"/>
    <w:rsid w:val="00D12F39"/>
    <w:rsid w:val="00D13663"/>
    <w:rsid w:val="00D141E0"/>
    <w:rsid w:val="00D145DD"/>
    <w:rsid w:val="00D1611B"/>
    <w:rsid w:val="00D16233"/>
    <w:rsid w:val="00D20DF3"/>
    <w:rsid w:val="00D21547"/>
    <w:rsid w:val="00D22E22"/>
    <w:rsid w:val="00D2324A"/>
    <w:rsid w:val="00D2438C"/>
    <w:rsid w:val="00D25F68"/>
    <w:rsid w:val="00D26811"/>
    <w:rsid w:val="00D303FD"/>
    <w:rsid w:val="00D3112E"/>
    <w:rsid w:val="00D31DA1"/>
    <w:rsid w:val="00D32825"/>
    <w:rsid w:val="00D3330A"/>
    <w:rsid w:val="00D3478E"/>
    <w:rsid w:val="00D3761E"/>
    <w:rsid w:val="00D40D85"/>
    <w:rsid w:val="00D4177A"/>
    <w:rsid w:val="00D419B8"/>
    <w:rsid w:val="00D433F7"/>
    <w:rsid w:val="00D43759"/>
    <w:rsid w:val="00D43D11"/>
    <w:rsid w:val="00D44580"/>
    <w:rsid w:val="00D44C16"/>
    <w:rsid w:val="00D4580F"/>
    <w:rsid w:val="00D45D22"/>
    <w:rsid w:val="00D47C4A"/>
    <w:rsid w:val="00D50605"/>
    <w:rsid w:val="00D51071"/>
    <w:rsid w:val="00D51202"/>
    <w:rsid w:val="00D5188D"/>
    <w:rsid w:val="00D51EC1"/>
    <w:rsid w:val="00D542A2"/>
    <w:rsid w:val="00D54E9D"/>
    <w:rsid w:val="00D5695A"/>
    <w:rsid w:val="00D569DB"/>
    <w:rsid w:val="00D570BD"/>
    <w:rsid w:val="00D60C45"/>
    <w:rsid w:val="00D61272"/>
    <w:rsid w:val="00D62A6B"/>
    <w:rsid w:val="00D62B84"/>
    <w:rsid w:val="00D62C33"/>
    <w:rsid w:val="00D62C85"/>
    <w:rsid w:val="00D638B3"/>
    <w:rsid w:val="00D6479B"/>
    <w:rsid w:val="00D6574B"/>
    <w:rsid w:val="00D67B13"/>
    <w:rsid w:val="00D71626"/>
    <w:rsid w:val="00D72E8E"/>
    <w:rsid w:val="00D73B01"/>
    <w:rsid w:val="00D74C61"/>
    <w:rsid w:val="00D775A9"/>
    <w:rsid w:val="00D77E0F"/>
    <w:rsid w:val="00D80B22"/>
    <w:rsid w:val="00D82A18"/>
    <w:rsid w:val="00D830A1"/>
    <w:rsid w:val="00D834AC"/>
    <w:rsid w:val="00D842E2"/>
    <w:rsid w:val="00D847B3"/>
    <w:rsid w:val="00D8599B"/>
    <w:rsid w:val="00D85D1A"/>
    <w:rsid w:val="00D90237"/>
    <w:rsid w:val="00D92FDD"/>
    <w:rsid w:val="00D93C03"/>
    <w:rsid w:val="00D949D7"/>
    <w:rsid w:val="00D9611C"/>
    <w:rsid w:val="00D96AC9"/>
    <w:rsid w:val="00D96CC6"/>
    <w:rsid w:val="00D975EF"/>
    <w:rsid w:val="00D97F26"/>
    <w:rsid w:val="00DA016F"/>
    <w:rsid w:val="00DA2929"/>
    <w:rsid w:val="00DA58DA"/>
    <w:rsid w:val="00DA5901"/>
    <w:rsid w:val="00DA5C0A"/>
    <w:rsid w:val="00DA5D77"/>
    <w:rsid w:val="00DA6336"/>
    <w:rsid w:val="00DA7209"/>
    <w:rsid w:val="00DB0164"/>
    <w:rsid w:val="00DB03AA"/>
    <w:rsid w:val="00DB09E2"/>
    <w:rsid w:val="00DB1FCC"/>
    <w:rsid w:val="00DB3A90"/>
    <w:rsid w:val="00DB3CD9"/>
    <w:rsid w:val="00DB4858"/>
    <w:rsid w:val="00DB50E6"/>
    <w:rsid w:val="00DB517A"/>
    <w:rsid w:val="00DB5B21"/>
    <w:rsid w:val="00DB6631"/>
    <w:rsid w:val="00DC0145"/>
    <w:rsid w:val="00DC095E"/>
    <w:rsid w:val="00DC0FC2"/>
    <w:rsid w:val="00DC10EE"/>
    <w:rsid w:val="00DC19A2"/>
    <w:rsid w:val="00DC28DE"/>
    <w:rsid w:val="00DC336E"/>
    <w:rsid w:val="00DC4A92"/>
    <w:rsid w:val="00DC503F"/>
    <w:rsid w:val="00DC65AA"/>
    <w:rsid w:val="00DC68B1"/>
    <w:rsid w:val="00DC70D5"/>
    <w:rsid w:val="00DC78D0"/>
    <w:rsid w:val="00DD0738"/>
    <w:rsid w:val="00DD11C2"/>
    <w:rsid w:val="00DD1DBC"/>
    <w:rsid w:val="00DD2DF9"/>
    <w:rsid w:val="00DD3659"/>
    <w:rsid w:val="00DD48C6"/>
    <w:rsid w:val="00DD4E25"/>
    <w:rsid w:val="00DD4E3C"/>
    <w:rsid w:val="00DD6797"/>
    <w:rsid w:val="00DE1A9E"/>
    <w:rsid w:val="00DE24A3"/>
    <w:rsid w:val="00DE2CDF"/>
    <w:rsid w:val="00DE2F6B"/>
    <w:rsid w:val="00DE3BBA"/>
    <w:rsid w:val="00DE3FCA"/>
    <w:rsid w:val="00DE5142"/>
    <w:rsid w:val="00DE5487"/>
    <w:rsid w:val="00DE63A2"/>
    <w:rsid w:val="00DE65E0"/>
    <w:rsid w:val="00DE7DF3"/>
    <w:rsid w:val="00DF001C"/>
    <w:rsid w:val="00DF08D2"/>
    <w:rsid w:val="00DF3D04"/>
    <w:rsid w:val="00DF4A73"/>
    <w:rsid w:val="00DF609B"/>
    <w:rsid w:val="00DF6E6E"/>
    <w:rsid w:val="00DF7776"/>
    <w:rsid w:val="00E01408"/>
    <w:rsid w:val="00E0168A"/>
    <w:rsid w:val="00E02A25"/>
    <w:rsid w:val="00E048D1"/>
    <w:rsid w:val="00E049D7"/>
    <w:rsid w:val="00E05672"/>
    <w:rsid w:val="00E0599E"/>
    <w:rsid w:val="00E05FD1"/>
    <w:rsid w:val="00E100D4"/>
    <w:rsid w:val="00E10549"/>
    <w:rsid w:val="00E1313D"/>
    <w:rsid w:val="00E1333E"/>
    <w:rsid w:val="00E14D1B"/>
    <w:rsid w:val="00E162B9"/>
    <w:rsid w:val="00E16516"/>
    <w:rsid w:val="00E17D7E"/>
    <w:rsid w:val="00E2053E"/>
    <w:rsid w:val="00E2098B"/>
    <w:rsid w:val="00E22B98"/>
    <w:rsid w:val="00E22E96"/>
    <w:rsid w:val="00E233DE"/>
    <w:rsid w:val="00E23D58"/>
    <w:rsid w:val="00E256EC"/>
    <w:rsid w:val="00E26765"/>
    <w:rsid w:val="00E2677F"/>
    <w:rsid w:val="00E27522"/>
    <w:rsid w:val="00E300B2"/>
    <w:rsid w:val="00E32F4D"/>
    <w:rsid w:val="00E3357F"/>
    <w:rsid w:val="00E34590"/>
    <w:rsid w:val="00E34B25"/>
    <w:rsid w:val="00E35B5D"/>
    <w:rsid w:val="00E378FB"/>
    <w:rsid w:val="00E37F03"/>
    <w:rsid w:val="00E37F1C"/>
    <w:rsid w:val="00E41F11"/>
    <w:rsid w:val="00E42853"/>
    <w:rsid w:val="00E42C2D"/>
    <w:rsid w:val="00E42D13"/>
    <w:rsid w:val="00E431EA"/>
    <w:rsid w:val="00E4345E"/>
    <w:rsid w:val="00E43C4C"/>
    <w:rsid w:val="00E450D5"/>
    <w:rsid w:val="00E4539E"/>
    <w:rsid w:val="00E45C6E"/>
    <w:rsid w:val="00E462C0"/>
    <w:rsid w:val="00E465B5"/>
    <w:rsid w:val="00E50993"/>
    <w:rsid w:val="00E5657D"/>
    <w:rsid w:val="00E573AE"/>
    <w:rsid w:val="00E608C6"/>
    <w:rsid w:val="00E608FC"/>
    <w:rsid w:val="00E613FE"/>
    <w:rsid w:val="00E61540"/>
    <w:rsid w:val="00E61ECF"/>
    <w:rsid w:val="00E644AB"/>
    <w:rsid w:val="00E650E5"/>
    <w:rsid w:val="00E67F86"/>
    <w:rsid w:val="00E701E6"/>
    <w:rsid w:val="00E70D8C"/>
    <w:rsid w:val="00E728B9"/>
    <w:rsid w:val="00E72916"/>
    <w:rsid w:val="00E72C7F"/>
    <w:rsid w:val="00E73626"/>
    <w:rsid w:val="00E7552A"/>
    <w:rsid w:val="00E75960"/>
    <w:rsid w:val="00E76084"/>
    <w:rsid w:val="00E7629F"/>
    <w:rsid w:val="00E8192E"/>
    <w:rsid w:val="00E81ADB"/>
    <w:rsid w:val="00E82288"/>
    <w:rsid w:val="00E82A40"/>
    <w:rsid w:val="00E82D8B"/>
    <w:rsid w:val="00E83AE8"/>
    <w:rsid w:val="00E8408A"/>
    <w:rsid w:val="00E841D7"/>
    <w:rsid w:val="00E845DA"/>
    <w:rsid w:val="00E902F8"/>
    <w:rsid w:val="00E905EE"/>
    <w:rsid w:val="00E932ED"/>
    <w:rsid w:val="00E93506"/>
    <w:rsid w:val="00E935DA"/>
    <w:rsid w:val="00E96CA4"/>
    <w:rsid w:val="00EA1A78"/>
    <w:rsid w:val="00EA2011"/>
    <w:rsid w:val="00EA25E6"/>
    <w:rsid w:val="00EA4706"/>
    <w:rsid w:val="00EA5561"/>
    <w:rsid w:val="00EB0B44"/>
    <w:rsid w:val="00EB1201"/>
    <w:rsid w:val="00EB36BD"/>
    <w:rsid w:val="00EB3A6A"/>
    <w:rsid w:val="00EB489F"/>
    <w:rsid w:val="00EB745D"/>
    <w:rsid w:val="00EB75F7"/>
    <w:rsid w:val="00EC0771"/>
    <w:rsid w:val="00EC2DCD"/>
    <w:rsid w:val="00EC32EF"/>
    <w:rsid w:val="00EC39E8"/>
    <w:rsid w:val="00EC5138"/>
    <w:rsid w:val="00ED093D"/>
    <w:rsid w:val="00ED1DF3"/>
    <w:rsid w:val="00ED22D4"/>
    <w:rsid w:val="00ED398D"/>
    <w:rsid w:val="00ED542B"/>
    <w:rsid w:val="00ED5BD6"/>
    <w:rsid w:val="00ED66B7"/>
    <w:rsid w:val="00ED77AA"/>
    <w:rsid w:val="00EE0B00"/>
    <w:rsid w:val="00EE0E2C"/>
    <w:rsid w:val="00EE24EC"/>
    <w:rsid w:val="00EE3A42"/>
    <w:rsid w:val="00EE45DB"/>
    <w:rsid w:val="00EE496B"/>
    <w:rsid w:val="00EE4C88"/>
    <w:rsid w:val="00EE7ED0"/>
    <w:rsid w:val="00EF0AC7"/>
    <w:rsid w:val="00EF1515"/>
    <w:rsid w:val="00EF289A"/>
    <w:rsid w:val="00EF2ED3"/>
    <w:rsid w:val="00EF2FE9"/>
    <w:rsid w:val="00EF326E"/>
    <w:rsid w:val="00EF3340"/>
    <w:rsid w:val="00EF377D"/>
    <w:rsid w:val="00EF4158"/>
    <w:rsid w:val="00EF4AFE"/>
    <w:rsid w:val="00EF5706"/>
    <w:rsid w:val="00EF6558"/>
    <w:rsid w:val="00EF7C38"/>
    <w:rsid w:val="00F00C93"/>
    <w:rsid w:val="00F01055"/>
    <w:rsid w:val="00F0261E"/>
    <w:rsid w:val="00F033E7"/>
    <w:rsid w:val="00F039EC"/>
    <w:rsid w:val="00F079ED"/>
    <w:rsid w:val="00F112D1"/>
    <w:rsid w:val="00F132CE"/>
    <w:rsid w:val="00F13A7E"/>
    <w:rsid w:val="00F1561D"/>
    <w:rsid w:val="00F15AB1"/>
    <w:rsid w:val="00F15F07"/>
    <w:rsid w:val="00F16EEB"/>
    <w:rsid w:val="00F17A3C"/>
    <w:rsid w:val="00F2012E"/>
    <w:rsid w:val="00F219FE"/>
    <w:rsid w:val="00F23E19"/>
    <w:rsid w:val="00F244FB"/>
    <w:rsid w:val="00F2710A"/>
    <w:rsid w:val="00F2733E"/>
    <w:rsid w:val="00F27891"/>
    <w:rsid w:val="00F27D8A"/>
    <w:rsid w:val="00F3119D"/>
    <w:rsid w:val="00F31354"/>
    <w:rsid w:val="00F32B9B"/>
    <w:rsid w:val="00F3487C"/>
    <w:rsid w:val="00F3564C"/>
    <w:rsid w:val="00F358E9"/>
    <w:rsid w:val="00F35CD6"/>
    <w:rsid w:val="00F36BCA"/>
    <w:rsid w:val="00F37004"/>
    <w:rsid w:val="00F373D9"/>
    <w:rsid w:val="00F379D7"/>
    <w:rsid w:val="00F40E02"/>
    <w:rsid w:val="00F44D85"/>
    <w:rsid w:val="00F46059"/>
    <w:rsid w:val="00F462EC"/>
    <w:rsid w:val="00F4740C"/>
    <w:rsid w:val="00F520FA"/>
    <w:rsid w:val="00F52C83"/>
    <w:rsid w:val="00F52F2D"/>
    <w:rsid w:val="00F533EC"/>
    <w:rsid w:val="00F5361E"/>
    <w:rsid w:val="00F55F44"/>
    <w:rsid w:val="00F56690"/>
    <w:rsid w:val="00F621EE"/>
    <w:rsid w:val="00F63F2A"/>
    <w:rsid w:val="00F640B0"/>
    <w:rsid w:val="00F6527D"/>
    <w:rsid w:val="00F66B3B"/>
    <w:rsid w:val="00F703F1"/>
    <w:rsid w:val="00F70725"/>
    <w:rsid w:val="00F70D5E"/>
    <w:rsid w:val="00F71167"/>
    <w:rsid w:val="00F714DF"/>
    <w:rsid w:val="00F7170D"/>
    <w:rsid w:val="00F73018"/>
    <w:rsid w:val="00F73B25"/>
    <w:rsid w:val="00F74456"/>
    <w:rsid w:val="00F750E7"/>
    <w:rsid w:val="00F75511"/>
    <w:rsid w:val="00F76205"/>
    <w:rsid w:val="00F76AC9"/>
    <w:rsid w:val="00F775F6"/>
    <w:rsid w:val="00F77D63"/>
    <w:rsid w:val="00F80F25"/>
    <w:rsid w:val="00F810EC"/>
    <w:rsid w:val="00F81CB8"/>
    <w:rsid w:val="00F825E3"/>
    <w:rsid w:val="00F8314D"/>
    <w:rsid w:val="00F835A7"/>
    <w:rsid w:val="00F8368E"/>
    <w:rsid w:val="00F84E18"/>
    <w:rsid w:val="00F9097D"/>
    <w:rsid w:val="00F914E4"/>
    <w:rsid w:val="00F91CEF"/>
    <w:rsid w:val="00F92517"/>
    <w:rsid w:val="00F934E7"/>
    <w:rsid w:val="00F93B81"/>
    <w:rsid w:val="00F94641"/>
    <w:rsid w:val="00F957C1"/>
    <w:rsid w:val="00F95D5A"/>
    <w:rsid w:val="00F96878"/>
    <w:rsid w:val="00F978CC"/>
    <w:rsid w:val="00FA050A"/>
    <w:rsid w:val="00FA1C4C"/>
    <w:rsid w:val="00FA2C44"/>
    <w:rsid w:val="00FA6DA7"/>
    <w:rsid w:val="00FA6F25"/>
    <w:rsid w:val="00FB2B3B"/>
    <w:rsid w:val="00FB32AD"/>
    <w:rsid w:val="00FB3CD1"/>
    <w:rsid w:val="00FB598B"/>
    <w:rsid w:val="00FB59E9"/>
    <w:rsid w:val="00FB5FD8"/>
    <w:rsid w:val="00FC0241"/>
    <w:rsid w:val="00FC2252"/>
    <w:rsid w:val="00FC3BDF"/>
    <w:rsid w:val="00FC4E1B"/>
    <w:rsid w:val="00FC5329"/>
    <w:rsid w:val="00FC7C9F"/>
    <w:rsid w:val="00FD19BF"/>
    <w:rsid w:val="00FD2B75"/>
    <w:rsid w:val="00FD42A8"/>
    <w:rsid w:val="00FD5262"/>
    <w:rsid w:val="00FD6961"/>
    <w:rsid w:val="00FD6E66"/>
    <w:rsid w:val="00FE08A8"/>
    <w:rsid w:val="00FE1044"/>
    <w:rsid w:val="00FE39EA"/>
    <w:rsid w:val="00FE3E30"/>
    <w:rsid w:val="00FE527C"/>
    <w:rsid w:val="00FE6476"/>
    <w:rsid w:val="00FE69A2"/>
    <w:rsid w:val="00FE7756"/>
    <w:rsid w:val="00FE795D"/>
    <w:rsid w:val="00FF069E"/>
    <w:rsid w:val="00FF07BF"/>
    <w:rsid w:val="00FF12F5"/>
    <w:rsid w:val="00FF155C"/>
    <w:rsid w:val="00FF2D39"/>
    <w:rsid w:val="00FF30CC"/>
    <w:rsid w:val="00FF43CC"/>
    <w:rsid w:val="00FF4C45"/>
    <w:rsid w:val="00FF546B"/>
    <w:rsid w:val="00FF75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7821"/>
  <w15:chartTrackingRefBased/>
  <w15:docId w15:val="{D740349F-2FC5-404C-8CE3-E317F18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2E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467D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7D92"/>
    <w:pPr>
      <w:pBdr>
        <w:top w:val="none" w:sz="0" w:space="0" w:color="auto"/>
      </w:pBdr>
      <w:spacing w:before="180"/>
      <w:outlineLvl w:val="1"/>
    </w:pPr>
    <w:rPr>
      <w:sz w:val="32"/>
    </w:rPr>
  </w:style>
  <w:style w:type="paragraph" w:styleId="Heading3">
    <w:name w:val="heading 3"/>
    <w:basedOn w:val="Heading2"/>
    <w:next w:val="Normal"/>
    <w:link w:val="Heading3Char"/>
    <w:qFormat/>
    <w:rsid w:val="00467D92"/>
    <w:pPr>
      <w:spacing w:before="120"/>
      <w:outlineLvl w:val="2"/>
    </w:pPr>
    <w:rPr>
      <w:sz w:val="28"/>
    </w:rPr>
  </w:style>
  <w:style w:type="paragraph" w:styleId="Heading4">
    <w:name w:val="heading 4"/>
    <w:aliases w:val="h4"/>
    <w:basedOn w:val="Heading3"/>
    <w:next w:val="Normal"/>
    <w:link w:val="Heading4Char"/>
    <w:qFormat/>
    <w:rsid w:val="00467D92"/>
    <w:pPr>
      <w:ind w:left="1418" w:hanging="1418"/>
      <w:outlineLvl w:val="3"/>
    </w:pPr>
    <w:rPr>
      <w:sz w:val="24"/>
    </w:rPr>
  </w:style>
  <w:style w:type="paragraph" w:styleId="Heading5">
    <w:name w:val="heading 5"/>
    <w:basedOn w:val="Heading4"/>
    <w:next w:val="Normal"/>
    <w:link w:val="Heading5Char"/>
    <w:qFormat/>
    <w:rsid w:val="00467D92"/>
    <w:pPr>
      <w:ind w:left="1701" w:hanging="1701"/>
      <w:outlineLvl w:val="4"/>
    </w:pPr>
    <w:rPr>
      <w:sz w:val="22"/>
    </w:rPr>
  </w:style>
  <w:style w:type="paragraph" w:styleId="Heading6">
    <w:name w:val="heading 6"/>
    <w:basedOn w:val="H6"/>
    <w:next w:val="Normal"/>
    <w:link w:val="Heading6Char"/>
    <w:qFormat/>
    <w:rsid w:val="00467D92"/>
    <w:pPr>
      <w:outlineLvl w:val="5"/>
    </w:pPr>
  </w:style>
  <w:style w:type="paragraph" w:styleId="Heading7">
    <w:name w:val="heading 7"/>
    <w:basedOn w:val="H6"/>
    <w:next w:val="Normal"/>
    <w:link w:val="Heading7Char"/>
    <w:qFormat/>
    <w:rsid w:val="00467D92"/>
    <w:pPr>
      <w:outlineLvl w:val="6"/>
    </w:pPr>
  </w:style>
  <w:style w:type="paragraph" w:styleId="Heading8">
    <w:name w:val="heading 8"/>
    <w:basedOn w:val="Heading1"/>
    <w:next w:val="Normal"/>
    <w:link w:val="Heading8Char"/>
    <w:qFormat/>
    <w:rsid w:val="00467D92"/>
    <w:pPr>
      <w:ind w:left="0" w:firstLine="0"/>
      <w:outlineLvl w:val="7"/>
    </w:pPr>
  </w:style>
  <w:style w:type="paragraph" w:styleId="Heading9">
    <w:name w:val="heading 9"/>
    <w:basedOn w:val="Heading8"/>
    <w:next w:val="Normal"/>
    <w:link w:val="Heading9Char"/>
    <w:qFormat/>
    <w:rsid w:val="00467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67D9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67D92"/>
    <w:rPr>
      <w:rFonts w:ascii="Arial" w:eastAsia="SimSun" w:hAnsi="Arial" w:cs="Times New Roman"/>
      <w:sz w:val="32"/>
      <w:szCs w:val="20"/>
      <w:lang w:val="en-GB"/>
    </w:rPr>
  </w:style>
  <w:style w:type="character" w:customStyle="1" w:styleId="Heading3Char">
    <w:name w:val="Heading 3 Char"/>
    <w:basedOn w:val="DefaultParagraphFont"/>
    <w:link w:val="Heading3"/>
    <w:rsid w:val="00467D92"/>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467D92"/>
    <w:rPr>
      <w:rFonts w:ascii="Arial" w:eastAsia="SimSun" w:hAnsi="Arial" w:cs="Times New Roman"/>
      <w:sz w:val="24"/>
      <w:szCs w:val="20"/>
      <w:lang w:val="en-GB"/>
    </w:rPr>
  </w:style>
  <w:style w:type="character" w:customStyle="1" w:styleId="Heading5Char">
    <w:name w:val="Heading 5 Char"/>
    <w:basedOn w:val="DefaultParagraphFont"/>
    <w:link w:val="Heading5"/>
    <w:rsid w:val="00467D92"/>
    <w:rPr>
      <w:rFonts w:ascii="Arial" w:eastAsia="SimSun" w:hAnsi="Arial" w:cs="Times New Roman"/>
      <w:szCs w:val="20"/>
      <w:lang w:val="en-GB"/>
    </w:rPr>
  </w:style>
  <w:style w:type="character" w:customStyle="1" w:styleId="Heading6Char">
    <w:name w:val="Heading 6 Char"/>
    <w:basedOn w:val="DefaultParagraphFont"/>
    <w:link w:val="Heading6"/>
    <w:rsid w:val="00467D92"/>
    <w:rPr>
      <w:rFonts w:ascii="Arial" w:eastAsia="SimSun" w:hAnsi="Arial" w:cs="Times New Roman"/>
      <w:sz w:val="20"/>
      <w:szCs w:val="20"/>
      <w:lang w:val="en-GB"/>
    </w:rPr>
  </w:style>
  <w:style w:type="character" w:customStyle="1" w:styleId="Heading7Char">
    <w:name w:val="Heading 7 Char"/>
    <w:basedOn w:val="DefaultParagraphFont"/>
    <w:link w:val="Heading7"/>
    <w:rsid w:val="00467D92"/>
    <w:rPr>
      <w:rFonts w:ascii="Arial" w:eastAsia="SimSun" w:hAnsi="Arial" w:cs="Times New Roman"/>
      <w:sz w:val="20"/>
      <w:szCs w:val="20"/>
      <w:lang w:val="en-GB"/>
    </w:rPr>
  </w:style>
  <w:style w:type="character" w:customStyle="1" w:styleId="Heading8Char">
    <w:name w:val="Heading 8 Char"/>
    <w:basedOn w:val="DefaultParagraphFont"/>
    <w:link w:val="Heading8"/>
    <w:rsid w:val="00467D92"/>
    <w:rPr>
      <w:rFonts w:ascii="Arial" w:eastAsia="SimSun" w:hAnsi="Arial" w:cs="Times New Roman"/>
      <w:sz w:val="36"/>
      <w:szCs w:val="20"/>
      <w:lang w:val="en-GB"/>
    </w:rPr>
  </w:style>
  <w:style w:type="character" w:customStyle="1" w:styleId="Heading9Char">
    <w:name w:val="Heading 9 Char"/>
    <w:basedOn w:val="DefaultParagraphFont"/>
    <w:link w:val="Heading9"/>
    <w:rsid w:val="00467D92"/>
    <w:rPr>
      <w:rFonts w:ascii="Arial" w:eastAsia="SimSun" w:hAnsi="Arial" w:cs="Times New Roman"/>
      <w:sz w:val="36"/>
      <w:szCs w:val="20"/>
      <w:lang w:val="en-GB"/>
    </w:rPr>
  </w:style>
  <w:style w:type="paragraph" w:styleId="TOC8">
    <w:name w:val="toc 8"/>
    <w:basedOn w:val="TOC1"/>
    <w:semiHidden/>
    <w:rsid w:val="00467D92"/>
    <w:pPr>
      <w:spacing w:before="180"/>
      <w:ind w:left="2693" w:hanging="2693"/>
    </w:pPr>
    <w:rPr>
      <w:b/>
    </w:rPr>
  </w:style>
  <w:style w:type="paragraph" w:styleId="TOC1">
    <w:name w:val="toc 1"/>
    <w:semiHidden/>
    <w:rsid w:val="00467D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467D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467D92"/>
    <w:pPr>
      <w:ind w:left="1701" w:hanging="1701"/>
    </w:pPr>
  </w:style>
  <w:style w:type="paragraph" w:styleId="TOC4">
    <w:name w:val="toc 4"/>
    <w:basedOn w:val="TOC3"/>
    <w:semiHidden/>
    <w:rsid w:val="00467D92"/>
    <w:pPr>
      <w:ind w:left="1418" w:hanging="1418"/>
    </w:pPr>
  </w:style>
  <w:style w:type="paragraph" w:styleId="TOC3">
    <w:name w:val="toc 3"/>
    <w:basedOn w:val="TOC2"/>
    <w:semiHidden/>
    <w:rsid w:val="00467D92"/>
    <w:pPr>
      <w:ind w:left="1134" w:hanging="1134"/>
    </w:pPr>
  </w:style>
  <w:style w:type="paragraph" w:styleId="TOC2">
    <w:name w:val="toc 2"/>
    <w:basedOn w:val="TOC1"/>
    <w:semiHidden/>
    <w:rsid w:val="00467D92"/>
    <w:pPr>
      <w:keepNext w:val="0"/>
      <w:spacing w:before="0"/>
      <w:ind w:left="851" w:hanging="851"/>
    </w:pPr>
    <w:rPr>
      <w:sz w:val="20"/>
    </w:rPr>
  </w:style>
  <w:style w:type="paragraph" w:styleId="Index2">
    <w:name w:val="index 2"/>
    <w:basedOn w:val="Index1"/>
    <w:semiHidden/>
    <w:rsid w:val="00467D92"/>
    <w:pPr>
      <w:ind w:left="284"/>
    </w:pPr>
  </w:style>
  <w:style w:type="paragraph" w:styleId="Index1">
    <w:name w:val="index 1"/>
    <w:basedOn w:val="Normal"/>
    <w:semiHidden/>
    <w:rsid w:val="00467D92"/>
    <w:pPr>
      <w:keepLines/>
      <w:spacing w:after="0"/>
    </w:pPr>
  </w:style>
  <w:style w:type="paragraph" w:customStyle="1" w:styleId="ZH">
    <w:name w:val="ZH"/>
    <w:rsid w:val="00467D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467D92"/>
    <w:pPr>
      <w:outlineLvl w:val="9"/>
    </w:pPr>
  </w:style>
  <w:style w:type="paragraph" w:styleId="ListNumber2">
    <w:name w:val="List Number 2"/>
    <w:basedOn w:val="ListNumber"/>
    <w:rsid w:val="00467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7D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67D92"/>
    <w:rPr>
      <w:rFonts w:ascii="Arial" w:eastAsia="SimSun" w:hAnsi="Arial" w:cs="Times New Roman"/>
      <w:b/>
      <w:noProof/>
      <w:sz w:val="18"/>
      <w:szCs w:val="20"/>
    </w:rPr>
  </w:style>
  <w:style w:type="character" w:styleId="FootnoteReference">
    <w:name w:val="footnote reference"/>
    <w:rsid w:val="00467D92"/>
    <w:rPr>
      <w:b/>
      <w:position w:val="6"/>
      <w:sz w:val="16"/>
    </w:rPr>
  </w:style>
  <w:style w:type="paragraph" w:styleId="FootnoteText">
    <w:name w:val="footnote text"/>
    <w:basedOn w:val="Normal"/>
    <w:link w:val="FootnoteTextChar"/>
    <w:semiHidden/>
    <w:rsid w:val="00467D92"/>
    <w:pPr>
      <w:keepLines/>
      <w:spacing w:after="0"/>
      <w:ind w:left="454" w:hanging="454"/>
    </w:pPr>
    <w:rPr>
      <w:sz w:val="16"/>
    </w:rPr>
  </w:style>
  <w:style w:type="character" w:customStyle="1" w:styleId="FootnoteTextChar">
    <w:name w:val="Footnote Text Char"/>
    <w:basedOn w:val="DefaultParagraphFont"/>
    <w:link w:val="FootnoteText"/>
    <w:semiHidden/>
    <w:rsid w:val="00467D92"/>
    <w:rPr>
      <w:rFonts w:ascii="Times New Roman" w:eastAsia="SimSun" w:hAnsi="Times New Roman" w:cs="Times New Roman"/>
      <w:sz w:val="16"/>
      <w:szCs w:val="20"/>
      <w:lang w:val="en-GB"/>
    </w:rPr>
  </w:style>
  <w:style w:type="paragraph" w:customStyle="1" w:styleId="TAH">
    <w:name w:val="TAH"/>
    <w:basedOn w:val="TAC"/>
    <w:link w:val="TAHCar"/>
    <w:qFormat/>
    <w:rsid w:val="00467D92"/>
    <w:rPr>
      <w:b/>
    </w:rPr>
  </w:style>
  <w:style w:type="paragraph" w:customStyle="1" w:styleId="TAC">
    <w:name w:val="TAC"/>
    <w:basedOn w:val="TAL"/>
    <w:link w:val="TACChar"/>
    <w:qFormat/>
    <w:rsid w:val="00467D92"/>
    <w:pPr>
      <w:jc w:val="center"/>
    </w:pPr>
  </w:style>
  <w:style w:type="paragraph" w:customStyle="1" w:styleId="TF">
    <w:name w:val="TF"/>
    <w:basedOn w:val="TH"/>
    <w:rsid w:val="00467D92"/>
    <w:pPr>
      <w:keepNext w:val="0"/>
      <w:spacing w:before="0" w:after="240"/>
    </w:pPr>
  </w:style>
  <w:style w:type="paragraph" w:customStyle="1" w:styleId="NO">
    <w:name w:val="NO"/>
    <w:basedOn w:val="Normal"/>
    <w:rsid w:val="00467D92"/>
    <w:pPr>
      <w:keepLines/>
      <w:ind w:left="1135" w:hanging="851"/>
    </w:pPr>
  </w:style>
  <w:style w:type="paragraph" w:styleId="TOC9">
    <w:name w:val="toc 9"/>
    <w:basedOn w:val="TOC8"/>
    <w:semiHidden/>
    <w:rsid w:val="00467D92"/>
    <w:pPr>
      <w:ind w:left="1418" w:hanging="1418"/>
    </w:pPr>
  </w:style>
  <w:style w:type="paragraph" w:customStyle="1" w:styleId="EX">
    <w:name w:val="EX"/>
    <w:basedOn w:val="Normal"/>
    <w:rsid w:val="00467D92"/>
    <w:pPr>
      <w:keepLines/>
      <w:ind w:left="1702" w:hanging="1418"/>
    </w:pPr>
  </w:style>
  <w:style w:type="paragraph" w:customStyle="1" w:styleId="FP">
    <w:name w:val="FP"/>
    <w:basedOn w:val="Normal"/>
    <w:rsid w:val="00467D92"/>
    <w:pPr>
      <w:spacing w:after="0"/>
    </w:pPr>
  </w:style>
  <w:style w:type="paragraph" w:customStyle="1" w:styleId="LD">
    <w:name w:val="LD"/>
    <w:rsid w:val="00467D9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467D92"/>
    <w:pPr>
      <w:spacing w:after="0"/>
    </w:pPr>
  </w:style>
  <w:style w:type="paragraph" w:customStyle="1" w:styleId="EW">
    <w:name w:val="EW"/>
    <w:basedOn w:val="EX"/>
    <w:rsid w:val="00467D92"/>
    <w:pPr>
      <w:spacing w:after="0"/>
    </w:pPr>
  </w:style>
  <w:style w:type="paragraph" w:styleId="TOC6">
    <w:name w:val="toc 6"/>
    <w:basedOn w:val="TOC5"/>
    <w:next w:val="Normal"/>
    <w:semiHidden/>
    <w:rsid w:val="00467D92"/>
    <w:pPr>
      <w:ind w:left="1985" w:hanging="1985"/>
    </w:pPr>
  </w:style>
  <w:style w:type="paragraph" w:styleId="TOC7">
    <w:name w:val="toc 7"/>
    <w:basedOn w:val="TOC6"/>
    <w:next w:val="Normal"/>
    <w:semiHidden/>
    <w:rsid w:val="00467D92"/>
    <w:pPr>
      <w:ind w:left="2268" w:hanging="2268"/>
    </w:pPr>
  </w:style>
  <w:style w:type="paragraph" w:styleId="ListBullet2">
    <w:name w:val="List Bullet 2"/>
    <w:basedOn w:val="ListBullet"/>
    <w:rsid w:val="00467D92"/>
    <w:pPr>
      <w:ind w:left="851"/>
    </w:pPr>
  </w:style>
  <w:style w:type="paragraph" w:styleId="ListBullet3">
    <w:name w:val="List Bullet 3"/>
    <w:basedOn w:val="ListBullet2"/>
    <w:rsid w:val="00467D92"/>
    <w:pPr>
      <w:ind w:left="1135"/>
    </w:pPr>
  </w:style>
  <w:style w:type="paragraph" w:styleId="ListNumber">
    <w:name w:val="List Number"/>
    <w:basedOn w:val="List"/>
    <w:rsid w:val="00467D92"/>
  </w:style>
  <w:style w:type="paragraph" w:customStyle="1" w:styleId="EQ">
    <w:name w:val="EQ"/>
    <w:basedOn w:val="Normal"/>
    <w:next w:val="Normal"/>
    <w:uiPriority w:val="99"/>
    <w:qFormat/>
    <w:rsid w:val="00467D92"/>
    <w:pPr>
      <w:keepLines/>
      <w:tabs>
        <w:tab w:val="center" w:pos="4536"/>
        <w:tab w:val="right" w:pos="9072"/>
      </w:tabs>
    </w:pPr>
    <w:rPr>
      <w:noProof/>
    </w:rPr>
  </w:style>
  <w:style w:type="paragraph" w:customStyle="1" w:styleId="TH">
    <w:name w:val="TH"/>
    <w:basedOn w:val="Normal"/>
    <w:link w:val="THChar"/>
    <w:qFormat/>
    <w:rsid w:val="00467D92"/>
    <w:pPr>
      <w:keepNext/>
      <w:keepLines/>
      <w:spacing w:before="60"/>
      <w:jc w:val="center"/>
    </w:pPr>
    <w:rPr>
      <w:rFonts w:ascii="Arial" w:hAnsi="Arial"/>
      <w:b/>
    </w:rPr>
  </w:style>
  <w:style w:type="paragraph" w:customStyle="1" w:styleId="NF">
    <w:name w:val="NF"/>
    <w:basedOn w:val="NO"/>
    <w:rsid w:val="00467D92"/>
    <w:pPr>
      <w:keepNext/>
      <w:spacing w:after="0"/>
    </w:pPr>
    <w:rPr>
      <w:rFonts w:ascii="Arial" w:hAnsi="Arial"/>
      <w:sz w:val="18"/>
    </w:rPr>
  </w:style>
  <w:style w:type="paragraph" w:customStyle="1" w:styleId="PL">
    <w:name w:val="PL"/>
    <w:link w:val="PLChar"/>
    <w:qFormat/>
    <w:rsid w:val="0046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467D92"/>
    <w:pPr>
      <w:jc w:val="right"/>
    </w:pPr>
  </w:style>
  <w:style w:type="paragraph" w:customStyle="1" w:styleId="H6">
    <w:name w:val="H6"/>
    <w:basedOn w:val="Heading5"/>
    <w:next w:val="Normal"/>
    <w:rsid w:val="00467D92"/>
    <w:pPr>
      <w:ind w:left="1985" w:hanging="1985"/>
      <w:outlineLvl w:val="9"/>
    </w:pPr>
    <w:rPr>
      <w:sz w:val="20"/>
    </w:rPr>
  </w:style>
  <w:style w:type="paragraph" w:customStyle="1" w:styleId="TAN">
    <w:name w:val="TAN"/>
    <w:basedOn w:val="TAL"/>
    <w:rsid w:val="00467D92"/>
    <w:pPr>
      <w:ind w:left="851" w:hanging="851"/>
    </w:pPr>
  </w:style>
  <w:style w:type="paragraph" w:customStyle="1" w:styleId="TAL">
    <w:name w:val="TAL"/>
    <w:basedOn w:val="Normal"/>
    <w:link w:val="TALCar"/>
    <w:qFormat/>
    <w:rsid w:val="00467D92"/>
    <w:pPr>
      <w:keepNext/>
      <w:keepLines/>
      <w:spacing w:after="0"/>
    </w:pPr>
    <w:rPr>
      <w:rFonts w:ascii="Arial" w:hAnsi="Arial"/>
      <w:sz w:val="18"/>
    </w:rPr>
  </w:style>
  <w:style w:type="paragraph" w:customStyle="1" w:styleId="ZA">
    <w:name w:val="ZA"/>
    <w:rsid w:val="00467D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467D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467D9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467D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467D92"/>
    <w:pPr>
      <w:framePr w:wrap="notBeside" w:y="16161"/>
    </w:pPr>
  </w:style>
  <w:style w:type="character" w:customStyle="1" w:styleId="ZGSM">
    <w:name w:val="ZGSM"/>
    <w:rsid w:val="00467D92"/>
  </w:style>
  <w:style w:type="paragraph" w:styleId="List2">
    <w:name w:val="List 2"/>
    <w:basedOn w:val="List"/>
    <w:rsid w:val="00467D92"/>
    <w:pPr>
      <w:ind w:left="851"/>
    </w:pPr>
  </w:style>
  <w:style w:type="paragraph" w:customStyle="1" w:styleId="ZG">
    <w:name w:val="ZG"/>
    <w:rsid w:val="00467D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467D92"/>
    <w:pPr>
      <w:ind w:left="1135"/>
    </w:pPr>
  </w:style>
  <w:style w:type="paragraph" w:styleId="List4">
    <w:name w:val="List 4"/>
    <w:basedOn w:val="List3"/>
    <w:rsid w:val="00467D92"/>
    <w:pPr>
      <w:ind w:left="1418"/>
    </w:pPr>
  </w:style>
  <w:style w:type="paragraph" w:styleId="List5">
    <w:name w:val="List 5"/>
    <w:basedOn w:val="List4"/>
    <w:rsid w:val="00467D92"/>
    <w:pPr>
      <w:ind w:left="1702"/>
    </w:pPr>
  </w:style>
  <w:style w:type="paragraph" w:customStyle="1" w:styleId="EditorsNote">
    <w:name w:val="Editor's Note"/>
    <w:basedOn w:val="NO"/>
    <w:rsid w:val="00467D92"/>
    <w:rPr>
      <w:color w:val="FF0000"/>
    </w:rPr>
  </w:style>
  <w:style w:type="paragraph" w:styleId="List">
    <w:name w:val="List"/>
    <w:basedOn w:val="Normal"/>
    <w:rsid w:val="00467D92"/>
    <w:pPr>
      <w:ind w:left="568" w:hanging="284"/>
    </w:pPr>
  </w:style>
  <w:style w:type="paragraph" w:styleId="ListBullet">
    <w:name w:val="List Bullet"/>
    <w:basedOn w:val="List"/>
    <w:rsid w:val="00467D92"/>
  </w:style>
  <w:style w:type="paragraph" w:styleId="ListBullet4">
    <w:name w:val="List Bullet 4"/>
    <w:basedOn w:val="ListBullet3"/>
    <w:rsid w:val="00467D92"/>
    <w:pPr>
      <w:ind w:left="1418"/>
    </w:pPr>
  </w:style>
  <w:style w:type="paragraph" w:styleId="ListBullet5">
    <w:name w:val="List Bullet 5"/>
    <w:basedOn w:val="ListBullet4"/>
    <w:rsid w:val="00467D92"/>
    <w:pPr>
      <w:ind w:left="1702"/>
    </w:pPr>
  </w:style>
  <w:style w:type="paragraph" w:customStyle="1" w:styleId="B1">
    <w:name w:val="B1"/>
    <w:basedOn w:val="List"/>
    <w:link w:val="B1Char1"/>
    <w:qFormat/>
    <w:rsid w:val="00467D92"/>
  </w:style>
  <w:style w:type="paragraph" w:customStyle="1" w:styleId="B2">
    <w:name w:val="B2"/>
    <w:basedOn w:val="List2"/>
    <w:link w:val="B2Char"/>
    <w:qFormat/>
    <w:rsid w:val="00467D92"/>
  </w:style>
  <w:style w:type="paragraph" w:customStyle="1" w:styleId="B3">
    <w:name w:val="B3"/>
    <w:basedOn w:val="List3"/>
    <w:link w:val="B3Char"/>
    <w:qFormat/>
    <w:rsid w:val="00467D92"/>
  </w:style>
  <w:style w:type="paragraph" w:customStyle="1" w:styleId="B4">
    <w:name w:val="B4"/>
    <w:basedOn w:val="List4"/>
    <w:rsid w:val="00467D92"/>
  </w:style>
  <w:style w:type="paragraph" w:customStyle="1" w:styleId="B5">
    <w:name w:val="B5"/>
    <w:basedOn w:val="List5"/>
    <w:rsid w:val="00467D92"/>
  </w:style>
  <w:style w:type="paragraph" w:styleId="Footer">
    <w:name w:val="footer"/>
    <w:basedOn w:val="Header"/>
    <w:link w:val="FooterChar"/>
    <w:uiPriority w:val="99"/>
    <w:rsid w:val="00467D92"/>
    <w:pPr>
      <w:jc w:val="center"/>
    </w:pPr>
    <w:rPr>
      <w:i/>
      <w:lang w:val="x-none" w:eastAsia="x-none"/>
    </w:rPr>
  </w:style>
  <w:style w:type="character" w:customStyle="1" w:styleId="FooterChar">
    <w:name w:val="Footer Char"/>
    <w:basedOn w:val="DefaultParagraphFont"/>
    <w:link w:val="Footer"/>
    <w:uiPriority w:val="99"/>
    <w:rsid w:val="00467D92"/>
    <w:rPr>
      <w:rFonts w:ascii="Arial" w:eastAsia="SimSun" w:hAnsi="Arial" w:cs="Times New Roman"/>
      <w:b/>
      <w:i/>
      <w:noProof/>
      <w:sz w:val="18"/>
      <w:szCs w:val="20"/>
      <w:lang w:val="x-none" w:eastAsia="x-none"/>
    </w:rPr>
  </w:style>
  <w:style w:type="paragraph" w:customStyle="1" w:styleId="ZTD">
    <w:name w:val="ZTD"/>
    <w:basedOn w:val="ZB"/>
    <w:rsid w:val="00467D92"/>
    <w:pPr>
      <w:framePr w:hRule="auto" w:wrap="notBeside" w:y="852"/>
    </w:pPr>
    <w:rPr>
      <w:i w:val="0"/>
      <w:sz w:val="40"/>
    </w:rPr>
  </w:style>
  <w:style w:type="character" w:customStyle="1" w:styleId="MTEquationSection">
    <w:name w:val="MTEquationSection"/>
    <w:rsid w:val="00467D92"/>
    <w:rPr>
      <w:rFonts w:ascii="Arial" w:hAnsi="Arial"/>
      <w:vanish w:val="0"/>
      <w:color w:val="FF0000"/>
      <w:sz w:val="24"/>
    </w:rPr>
  </w:style>
  <w:style w:type="paragraph" w:styleId="BodyText3">
    <w:name w:val="Body Text 3"/>
    <w:basedOn w:val="Normal"/>
    <w:link w:val="BodyText3Char"/>
    <w:rsid w:val="00467D92"/>
    <w:rPr>
      <w:i/>
    </w:rPr>
  </w:style>
  <w:style w:type="character" w:customStyle="1" w:styleId="BodyText3Char">
    <w:name w:val="Body Text 3 Char"/>
    <w:basedOn w:val="DefaultParagraphFont"/>
    <w:link w:val="BodyText3"/>
    <w:rsid w:val="00467D92"/>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467D92"/>
    <w:pPr>
      <w:shd w:val="clear" w:color="auto" w:fill="000080"/>
    </w:pPr>
    <w:rPr>
      <w:rFonts w:ascii="Tahoma" w:hAnsi="Tahoma"/>
    </w:rPr>
  </w:style>
  <w:style w:type="character" w:customStyle="1" w:styleId="DocumentMapChar">
    <w:name w:val="Document Map Char"/>
    <w:basedOn w:val="DefaultParagraphFont"/>
    <w:link w:val="DocumentMap"/>
    <w:semiHidden/>
    <w:rsid w:val="00467D92"/>
    <w:rPr>
      <w:rFonts w:ascii="Tahoma" w:eastAsia="SimSun" w:hAnsi="Tahoma" w:cs="Times New Roman"/>
      <w:sz w:val="20"/>
      <w:szCs w:val="20"/>
      <w:shd w:val="clear" w:color="auto" w:fill="000080"/>
      <w:lang w:val="en-GB"/>
    </w:rPr>
  </w:style>
  <w:style w:type="paragraph" w:customStyle="1" w:styleId="Bulletedo1">
    <w:name w:val="Bulleted o 1"/>
    <w:basedOn w:val="Normal"/>
    <w:rsid w:val="00467D92"/>
    <w:pPr>
      <w:numPr>
        <w:numId w:val="1"/>
      </w:numPr>
    </w:pPr>
  </w:style>
  <w:style w:type="paragraph" w:customStyle="1" w:styleId="text">
    <w:name w:val="text"/>
    <w:basedOn w:val="Normal"/>
    <w:link w:val="textChar"/>
    <w:qFormat/>
    <w:rsid w:val="00467D92"/>
    <w:pPr>
      <w:spacing w:after="240"/>
      <w:jc w:val="both"/>
    </w:pPr>
    <w:rPr>
      <w:sz w:val="24"/>
      <w:lang w:val="en-US" w:eastAsia="zh-CN"/>
    </w:rPr>
  </w:style>
  <w:style w:type="paragraph" w:customStyle="1" w:styleId="Equation">
    <w:name w:val="Equation"/>
    <w:basedOn w:val="Normal"/>
    <w:next w:val="Normal"/>
    <w:rsid w:val="00467D9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67D92"/>
    <w:pPr>
      <w:spacing w:after="220"/>
    </w:pPr>
    <w:rPr>
      <w:rFonts w:ascii="Arial" w:hAnsi="Arial"/>
      <w:sz w:val="22"/>
      <w:lang w:val="en-US"/>
    </w:rPr>
  </w:style>
  <w:style w:type="paragraph" w:customStyle="1" w:styleId="11BodyText">
    <w:name w:val="11 BodyText"/>
    <w:basedOn w:val="Normal"/>
    <w:rsid w:val="00467D92"/>
    <w:pPr>
      <w:spacing w:after="220"/>
      <w:ind w:left="1298"/>
    </w:pPr>
    <w:rPr>
      <w:rFonts w:ascii="Arial" w:hAnsi="Arial"/>
      <w:sz w:val="22"/>
      <w:lang w:val="en-US"/>
    </w:rPr>
  </w:style>
  <w:style w:type="paragraph" w:customStyle="1" w:styleId="table">
    <w:name w:val="table"/>
    <w:basedOn w:val="text"/>
    <w:next w:val="text"/>
    <w:rsid w:val="00467D92"/>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467D92"/>
    <w:pPr>
      <w:spacing w:before="120" w:after="120"/>
    </w:pPr>
    <w:rPr>
      <w:b/>
      <w:bCs/>
    </w:rPr>
  </w:style>
  <w:style w:type="paragraph" w:customStyle="1" w:styleId="bodyCharCharChar">
    <w:name w:val="body Char Char Char"/>
    <w:basedOn w:val="Normal"/>
    <w:rsid w:val="00467D9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467D92"/>
    <w:pPr>
      <w:spacing w:after="120"/>
      <w:jc w:val="both"/>
    </w:pPr>
    <w:rPr>
      <w:rFonts w:ascii="Times" w:hAnsi="Times"/>
      <w:szCs w:val="24"/>
      <w:lang w:val="en-US"/>
    </w:rPr>
  </w:style>
  <w:style w:type="character" w:customStyle="1" w:styleId="BodyTextChar">
    <w:name w:val="Body Text Char"/>
    <w:aliases w:val="bt Char"/>
    <w:basedOn w:val="DefaultParagraphFont"/>
    <w:link w:val="BodyText"/>
    <w:rsid w:val="00467D92"/>
    <w:rPr>
      <w:rFonts w:ascii="Times" w:eastAsia="SimSun" w:hAnsi="Times" w:cs="Times New Roman"/>
      <w:sz w:val="20"/>
      <w:szCs w:val="24"/>
    </w:rPr>
  </w:style>
  <w:style w:type="paragraph" w:styleId="BodyText2">
    <w:name w:val="Body Text 2"/>
    <w:basedOn w:val="Normal"/>
    <w:link w:val="BodyText2Char"/>
    <w:rsid w:val="00467D92"/>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467D92"/>
    <w:rPr>
      <w:rFonts w:ascii="Arial" w:eastAsia="SimSun" w:hAnsi="Arial" w:cs="Times New Roman"/>
      <w:szCs w:val="20"/>
      <w:lang w:val="en-GB"/>
    </w:rPr>
  </w:style>
  <w:style w:type="paragraph" w:customStyle="1" w:styleId="body">
    <w:name w:val="body"/>
    <w:basedOn w:val="Normal"/>
    <w:rsid w:val="00467D9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467D9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67D92"/>
  </w:style>
  <w:style w:type="character" w:styleId="CommentReference">
    <w:name w:val="annotation reference"/>
    <w:qFormat/>
    <w:rsid w:val="00467D92"/>
    <w:rPr>
      <w:sz w:val="16"/>
      <w:szCs w:val="16"/>
    </w:rPr>
  </w:style>
  <w:style w:type="paragraph" w:styleId="CommentText">
    <w:name w:val="annotation text"/>
    <w:basedOn w:val="Normal"/>
    <w:link w:val="CommentTextChar"/>
    <w:rsid w:val="00467D92"/>
    <w:rPr>
      <w:lang w:eastAsia="x-none"/>
    </w:rPr>
  </w:style>
  <w:style w:type="character" w:customStyle="1" w:styleId="CommentTextChar">
    <w:name w:val="Comment Text Char"/>
    <w:basedOn w:val="DefaultParagraphFont"/>
    <w:link w:val="CommentText"/>
    <w:rsid w:val="00467D92"/>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467D92"/>
    <w:rPr>
      <w:b/>
      <w:bCs/>
    </w:rPr>
  </w:style>
  <w:style w:type="character" w:customStyle="1" w:styleId="CommentSubjectChar">
    <w:name w:val="Comment Subject Char"/>
    <w:basedOn w:val="CommentTextChar"/>
    <w:link w:val="CommentSubject"/>
    <w:semiHidden/>
    <w:rsid w:val="00467D92"/>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467D92"/>
    <w:rPr>
      <w:rFonts w:ascii="Tahoma" w:hAnsi="Tahoma" w:cs="Tahoma"/>
      <w:sz w:val="16"/>
      <w:szCs w:val="16"/>
    </w:rPr>
  </w:style>
  <w:style w:type="character" w:customStyle="1" w:styleId="BalloonTextChar">
    <w:name w:val="Balloon Text Char"/>
    <w:basedOn w:val="DefaultParagraphFont"/>
    <w:link w:val="BalloonText"/>
    <w:semiHidden/>
    <w:rsid w:val="00467D92"/>
    <w:rPr>
      <w:rFonts w:ascii="Tahoma" w:eastAsia="SimSun" w:hAnsi="Tahoma" w:cs="Tahoma"/>
      <w:sz w:val="16"/>
      <w:szCs w:val="16"/>
      <w:lang w:val="en-GB"/>
    </w:rPr>
  </w:style>
  <w:style w:type="paragraph" w:customStyle="1" w:styleId="CRCoverPage">
    <w:name w:val="CR Cover Page"/>
    <w:rsid w:val="00467D92"/>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467D92"/>
    <w:rPr>
      <w:rFonts w:ascii="Arial" w:eastAsia="SimSun" w:hAnsi="Arial" w:cs="Times New Roman"/>
      <w:sz w:val="36"/>
      <w:szCs w:val="20"/>
      <w:lang w:val="en-GB"/>
    </w:rPr>
  </w:style>
  <w:style w:type="character" w:customStyle="1" w:styleId="CharChar3">
    <w:name w:val="Char Char3"/>
    <w:rsid w:val="00467D92"/>
    <w:rPr>
      <w:rFonts w:ascii="Arial" w:hAnsi="Arial"/>
      <w:sz w:val="36"/>
      <w:lang w:val="en-GB" w:eastAsia="en-US" w:bidi="ar-SA"/>
    </w:rPr>
  </w:style>
  <w:style w:type="character" w:customStyle="1" w:styleId="CharChar2">
    <w:name w:val="Char Char2"/>
    <w:rsid w:val="00467D92"/>
    <w:rPr>
      <w:rFonts w:ascii="Arial" w:hAnsi="Arial"/>
      <w:sz w:val="32"/>
      <w:lang w:val="en-GB" w:eastAsia="en-US" w:bidi="ar-SA"/>
    </w:rPr>
  </w:style>
  <w:style w:type="character" w:customStyle="1" w:styleId="CharChar1">
    <w:name w:val="Char Char1"/>
    <w:rsid w:val="00467D92"/>
    <w:rPr>
      <w:rFonts w:ascii="Arial" w:hAnsi="Arial"/>
      <w:sz w:val="28"/>
      <w:lang w:val="en-GB" w:eastAsia="en-US" w:bidi="ar-SA"/>
    </w:rPr>
  </w:style>
  <w:style w:type="character" w:customStyle="1" w:styleId="h4CharChar">
    <w:name w:val="h4 Char Char"/>
    <w:rsid w:val="00467D92"/>
    <w:rPr>
      <w:rFonts w:ascii="Arial" w:hAnsi="Arial"/>
      <w:sz w:val="24"/>
      <w:lang w:val="en-GB" w:eastAsia="en-US" w:bidi="ar-SA"/>
    </w:rPr>
  </w:style>
  <w:style w:type="character" w:customStyle="1" w:styleId="CharChar">
    <w:name w:val="Char Char"/>
    <w:rsid w:val="00467D9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7D9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67D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67D92"/>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467D92"/>
    <w:rPr>
      <w:rFonts w:ascii="Cambria" w:eastAsia="Times New Roman" w:hAnsi="Cambria" w:cs="Times New Roman"/>
      <w:sz w:val="24"/>
      <w:szCs w:val="24"/>
      <w:lang w:val="en-GB" w:eastAsia="x-none"/>
    </w:rPr>
  </w:style>
  <w:style w:type="paragraph" w:styleId="Revision">
    <w:name w:val="Revision"/>
    <w:hidden/>
    <w:uiPriority w:val="99"/>
    <w:semiHidden/>
    <w:rsid w:val="00467D92"/>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467D92"/>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467D92"/>
    <w:rPr>
      <w:color w:val="808080"/>
    </w:rPr>
  </w:style>
  <w:style w:type="character" w:styleId="Hyperlink">
    <w:name w:val="Hyperlink"/>
    <w:uiPriority w:val="99"/>
    <w:qFormat/>
    <w:rsid w:val="00467D92"/>
    <w:rPr>
      <w:color w:val="0000FF"/>
      <w:u w:val="single"/>
    </w:rPr>
  </w:style>
  <w:style w:type="character" w:styleId="FollowedHyperlink">
    <w:name w:val="FollowedHyperlink"/>
    <w:rsid w:val="00467D92"/>
    <w:rPr>
      <w:color w:val="800080"/>
      <w:u w:val="single"/>
    </w:rPr>
  </w:style>
  <w:style w:type="table" w:styleId="DarkList-Accent6">
    <w:name w:val="Dark List Accent 6"/>
    <w:basedOn w:val="TableNormal"/>
    <w:uiPriority w:val="70"/>
    <w:rsid w:val="00467D92"/>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1">
    <w:name w:val="样式 页眉"/>
    <w:basedOn w:val="Header"/>
    <w:link w:val="Char"/>
    <w:rsid w:val="00467D92"/>
    <w:rPr>
      <w:rFonts w:eastAsia="Arial"/>
      <w:bCs/>
      <w:sz w:val="22"/>
      <w:lang w:val="en-GB"/>
    </w:rPr>
  </w:style>
  <w:style w:type="character" w:customStyle="1" w:styleId="Char">
    <w:name w:val="样式 页眉 Char"/>
    <w:link w:val="a1"/>
    <w:rsid w:val="00467D92"/>
    <w:rPr>
      <w:rFonts w:ascii="Arial" w:eastAsia="Arial" w:hAnsi="Arial" w:cs="Times New Roman"/>
      <w:b/>
      <w:bCs/>
      <w:noProof/>
      <w:szCs w:val="20"/>
      <w:lang w:val="en-GB"/>
    </w:rPr>
  </w:style>
  <w:style w:type="paragraph" w:customStyle="1" w:styleId="StatementHeading">
    <w:name w:val="Statement Heading"/>
    <w:basedOn w:val="Normal"/>
    <w:next w:val="StatementBody"/>
    <w:qFormat/>
    <w:rsid w:val="00467D92"/>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467D92"/>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67D92"/>
    <w:rPr>
      <w:rFonts w:ascii="Times New Roman" w:eastAsia="Times New Roman" w:hAnsi="Times New Roman" w:cs="Times New Roman"/>
      <w:sz w:val="20"/>
      <w:szCs w:val="24"/>
      <w:lang w:eastAsia="ko-KR"/>
    </w:rPr>
  </w:style>
  <w:style w:type="paragraph" w:styleId="Bibliography">
    <w:name w:val="Bibliography"/>
    <w:basedOn w:val="Normal"/>
    <w:next w:val="Normal"/>
    <w:uiPriority w:val="37"/>
    <w:semiHidden/>
    <w:unhideWhenUsed/>
    <w:rsid w:val="00467D92"/>
  </w:style>
  <w:style w:type="character" w:customStyle="1" w:styleId="CaptionChar">
    <w:name w:val="Caption Char"/>
    <w:aliases w:val="cap Char1,cap Char Char,Caption Char1 Char Char,cap Char Char1 Char,Caption Char Char1 Char Char,cap Char2 Char"/>
    <w:link w:val="Caption"/>
    <w:uiPriority w:val="35"/>
    <w:locked/>
    <w:rsid w:val="00467D92"/>
    <w:rPr>
      <w:rFonts w:ascii="Times New Roman" w:eastAsia="SimSun" w:hAnsi="Times New Roman" w:cs="Times New Roman"/>
      <w:b/>
      <w:bCs/>
      <w:sz w:val="20"/>
      <w:szCs w:val="20"/>
      <w:lang w:val="en-GB"/>
    </w:rPr>
  </w:style>
  <w:style w:type="character" w:customStyle="1" w:styleId="PLChar">
    <w:name w:val="PL Char"/>
    <w:link w:val="PL"/>
    <w:qFormat/>
    <w:rsid w:val="00467D92"/>
    <w:rPr>
      <w:rFonts w:ascii="Courier New" w:eastAsia="SimSun" w:hAnsi="Courier New" w:cs="Times New Roman"/>
      <w:noProof/>
      <w:sz w:val="16"/>
      <w:szCs w:val="20"/>
    </w:rPr>
  </w:style>
  <w:style w:type="paragraph" w:customStyle="1" w:styleId="equation0">
    <w:name w:val="equation"/>
    <w:basedOn w:val="Normal"/>
    <w:uiPriority w:val="99"/>
    <w:rsid w:val="00467D92"/>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467D92"/>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467D92"/>
    <w:pPr>
      <w:spacing w:after="0" w:line="240" w:lineRule="auto"/>
      <w:jc w:val="both"/>
    </w:pPr>
    <w:rPr>
      <w:rFonts w:ascii="Times New Roman" w:eastAsia="Times New Roman" w:hAnsi="Times New Roman" w:cs="Times New Roman"/>
      <w:noProof/>
      <w:sz w:val="16"/>
      <w:szCs w:val="16"/>
    </w:rPr>
  </w:style>
  <w:style w:type="character" w:customStyle="1" w:styleId="TALCar">
    <w:name w:val="TAL Car"/>
    <w:link w:val="TAL"/>
    <w:qFormat/>
    <w:rsid w:val="00467D92"/>
    <w:rPr>
      <w:rFonts w:ascii="Arial" w:eastAsia="SimSun" w:hAnsi="Arial" w:cs="Times New Roman"/>
      <w:sz w:val="18"/>
      <w:szCs w:val="20"/>
      <w:lang w:val="en-GB"/>
    </w:rPr>
  </w:style>
  <w:style w:type="character" w:customStyle="1" w:styleId="THChar">
    <w:name w:val="TH Char"/>
    <w:link w:val="TH"/>
    <w:qFormat/>
    <w:locked/>
    <w:rsid w:val="00467D92"/>
    <w:rPr>
      <w:rFonts w:ascii="Arial" w:eastAsia="SimSun" w:hAnsi="Arial" w:cs="Times New Roman"/>
      <w:b/>
      <w:sz w:val="20"/>
      <w:szCs w:val="20"/>
      <w:lang w:val="en-GB"/>
    </w:rPr>
  </w:style>
  <w:style w:type="character" w:customStyle="1" w:styleId="B1Char1">
    <w:name w:val="B1 Char1"/>
    <w:link w:val="B1"/>
    <w:rsid w:val="00467D92"/>
    <w:rPr>
      <w:rFonts w:ascii="Times New Roman" w:eastAsia="SimSun" w:hAnsi="Times New Roman" w:cs="Times New Roman"/>
      <w:sz w:val="20"/>
      <w:szCs w:val="20"/>
      <w:lang w:val="en-GB"/>
    </w:rPr>
  </w:style>
  <w:style w:type="paragraph" w:customStyle="1" w:styleId="NormalsmallspacingBold">
    <w:name w:val="Normal + small spacing + Bold"/>
    <w:basedOn w:val="Normal"/>
    <w:rsid w:val="00467D92"/>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467D9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rsid w:val="00467D92"/>
    <w:pPr>
      <w:keepLines/>
      <w:numPr>
        <w:ilvl w:val="8"/>
        <w:numId w:val="3"/>
      </w:numPr>
      <w:tabs>
        <w:tab w:val="num" w:pos="360"/>
      </w:tabs>
      <w:spacing w:beforeLines="100" w:after="0" w:line="240" w:lineRule="auto"/>
      <w:ind w:left="1089" w:hanging="369"/>
      <w:jc w:val="center"/>
    </w:pPr>
    <w:rPr>
      <w:rFonts w:ascii="Arial" w:eastAsiaTheme="minorEastAsia" w:hAnsi="Arial" w:cs="Times New Roman"/>
      <w:sz w:val="18"/>
      <w:szCs w:val="18"/>
      <w:lang w:eastAsia="zh-CN"/>
    </w:rPr>
  </w:style>
  <w:style w:type="paragraph" w:customStyle="1" w:styleId="a">
    <w:name w:val="插图题注"/>
    <w:next w:val="Normal"/>
    <w:rsid w:val="00467D92"/>
    <w:pPr>
      <w:numPr>
        <w:ilvl w:val="7"/>
        <w:numId w:val="3"/>
      </w:numPr>
      <w:spacing w:afterLines="100" w:after="0" w:line="240" w:lineRule="auto"/>
      <w:ind w:left="1089" w:hanging="369"/>
      <w:jc w:val="center"/>
    </w:pPr>
    <w:rPr>
      <w:rFonts w:ascii="Arial" w:eastAsiaTheme="minorEastAsia" w:hAnsi="Arial" w:cs="Times New Roman"/>
      <w:sz w:val="18"/>
      <w:szCs w:val="18"/>
      <w:lang w:eastAsia="zh-CN"/>
    </w:rPr>
  </w:style>
  <w:style w:type="paragraph" w:customStyle="1" w:styleId="Pa4">
    <w:name w:val="Pa4"/>
    <w:basedOn w:val="Normal"/>
    <w:next w:val="Normal"/>
    <w:uiPriority w:val="99"/>
    <w:rsid w:val="00467D92"/>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467D92"/>
    <w:pPr>
      <w:spacing w:after="0" w:line="240" w:lineRule="auto"/>
    </w:pPr>
    <w:rPr>
      <w:rFonts w:ascii="CG Times (WN)" w:eastAsia="SimSun" w:hAnsi="CG Times (WN)" w:cs="Times New Roman"/>
      <w:color w:val="2E74B5" w:themeColor="accent5" w:themeShade="BF"/>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RAN1bullet2">
    <w:name w:val="RAN1 bullet2"/>
    <w:basedOn w:val="Normal"/>
    <w:link w:val="RAN1bullet2Char"/>
    <w:qFormat/>
    <w:rsid w:val="00467D9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467D92"/>
    <w:rPr>
      <w:rFonts w:ascii="Times" w:eastAsia="Batang" w:hAnsi="Times" w:cs="Times New Roman"/>
      <w:sz w:val="20"/>
      <w:szCs w:val="20"/>
    </w:rPr>
  </w:style>
  <w:style w:type="table" w:styleId="ListTable3-Accent5">
    <w:name w:val="List Table 3 Accent 5"/>
    <w:basedOn w:val="TableNormal"/>
    <w:uiPriority w:val="48"/>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tdoc">
    <w:name w:val="tdoc"/>
    <w:basedOn w:val="Normal"/>
    <w:link w:val="tdocChar"/>
    <w:qFormat/>
    <w:rsid w:val="00467D9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467D92"/>
    <w:rPr>
      <w:rFonts w:ascii="Times" w:eastAsia="Batang" w:hAnsi="Times" w:cs="Times New Roman"/>
      <w:sz w:val="20"/>
      <w:szCs w:val="24"/>
      <w:lang w:val="en-GB"/>
    </w:rPr>
  </w:style>
  <w:style w:type="paragraph" w:customStyle="1" w:styleId="bullet1">
    <w:name w:val="bullet1"/>
    <w:basedOn w:val="text"/>
    <w:link w:val="bullet1Char"/>
    <w:qFormat/>
    <w:rsid w:val="00467D92"/>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67D92"/>
    <w:rPr>
      <w:rFonts w:ascii="Times New Roman" w:eastAsia="SimSun" w:hAnsi="Times New Roman" w:cs="Times New Roman"/>
      <w:sz w:val="24"/>
      <w:szCs w:val="20"/>
      <w:lang w:eastAsia="zh-CN"/>
    </w:rPr>
  </w:style>
  <w:style w:type="paragraph" w:customStyle="1" w:styleId="bullet2">
    <w:name w:val="bullet2"/>
    <w:basedOn w:val="text"/>
    <w:link w:val="bullet2Char"/>
    <w:uiPriority w:val="99"/>
    <w:qFormat/>
    <w:rsid w:val="00467D92"/>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67D92"/>
    <w:rPr>
      <w:rFonts w:ascii="Calibri" w:eastAsia="SimSun" w:hAnsi="Calibri" w:cs="Times New Roman"/>
      <w:kern w:val="2"/>
      <w:sz w:val="24"/>
      <w:szCs w:val="24"/>
      <w:lang w:val="en-GB" w:eastAsia="zh-CN"/>
    </w:rPr>
  </w:style>
  <w:style w:type="paragraph" w:customStyle="1" w:styleId="bullet3">
    <w:name w:val="bullet3"/>
    <w:basedOn w:val="text"/>
    <w:uiPriority w:val="99"/>
    <w:qFormat/>
    <w:rsid w:val="00467D92"/>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67D92"/>
    <w:rPr>
      <w:rFonts w:ascii="Times" w:eastAsia="SimSun" w:hAnsi="Times" w:cs="Times New Roman"/>
      <w:kern w:val="2"/>
      <w:sz w:val="24"/>
      <w:szCs w:val="24"/>
      <w:lang w:val="en-GB" w:eastAsia="zh-CN"/>
    </w:rPr>
  </w:style>
  <w:style w:type="paragraph" w:customStyle="1" w:styleId="bullet4">
    <w:name w:val="bullet4"/>
    <w:basedOn w:val="text"/>
    <w:uiPriority w:val="99"/>
    <w:qFormat/>
    <w:rsid w:val="00467D92"/>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67D92"/>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467D9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467D92"/>
    <w:rPr>
      <w:rFonts w:ascii="Arial" w:eastAsia="MS Mincho" w:hAnsi="Arial" w:cs="Times New Roman"/>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67D92"/>
    <w:rPr>
      <w:rFonts w:ascii="Calibri" w:eastAsia="Calibri" w:hAnsi="Calibri" w:cs="Times New Roman"/>
    </w:rPr>
  </w:style>
  <w:style w:type="character" w:customStyle="1" w:styleId="TACChar">
    <w:name w:val="TAC Char"/>
    <w:link w:val="TAC"/>
    <w:qFormat/>
    <w:locked/>
    <w:rsid w:val="00467D92"/>
    <w:rPr>
      <w:rFonts w:ascii="Arial" w:eastAsia="SimSun" w:hAnsi="Arial" w:cs="Times New Roman"/>
      <w:sz w:val="18"/>
      <w:szCs w:val="20"/>
      <w:lang w:val="en-GB"/>
    </w:rPr>
  </w:style>
  <w:style w:type="character" w:customStyle="1" w:styleId="TAHCar">
    <w:name w:val="TAH Car"/>
    <w:link w:val="TAH"/>
    <w:qFormat/>
    <w:locked/>
    <w:rsid w:val="00467D92"/>
    <w:rPr>
      <w:rFonts w:ascii="Arial" w:eastAsia="SimSun" w:hAnsi="Arial" w:cs="Times New Roman"/>
      <w:b/>
      <w:sz w:val="18"/>
      <w:szCs w:val="20"/>
      <w:lang w:val="en-GB"/>
    </w:rPr>
  </w:style>
  <w:style w:type="character" w:styleId="UnresolvedMention">
    <w:name w:val="Unresolved Mention"/>
    <w:basedOn w:val="DefaultParagraphFont"/>
    <w:uiPriority w:val="99"/>
    <w:semiHidden/>
    <w:unhideWhenUsed/>
    <w:rsid w:val="00467D92"/>
    <w:rPr>
      <w:color w:val="605E5C"/>
      <w:shd w:val="clear" w:color="auto" w:fill="E1DFDD"/>
    </w:rPr>
  </w:style>
  <w:style w:type="paragraph" w:customStyle="1" w:styleId="StyleHeading1H1h1appheading1l1MemoHeading1h11h12h13h">
    <w:name w:val="Style Heading 1H1h1app heading 1l1Memo Heading 1h11h12h13h..."/>
    <w:basedOn w:val="Heading1"/>
    <w:rsid w:val="00467D9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467D92"/>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67D92"/>
    <w:rPr>
      <w:rFonts w:ascii="Times New Roman" w:eastAsia="SimSun" w:hAnsi="Times New Roman" w:cs="Times New Roman"/>
      <w:sz w:val="20"/>
      <w:szCs w:val="20"/>
      <w:lang w:eastAsia="zh-CN"/>
    </w:rPr>
  </w:style>
  <w:style w:type="paragraph" w:styleId="NoSpacing">
    <w:name w:val="No Spacing"/>
    <w:uiPriority w:val="1"/>
    <w:qFormat/>
    <w:rsid w:val="00467D92"/>
    <w:pPr>
      <w:spacing w:after="0" w:line="240" w:lineRule="auto"/>
    </w:pPr>
    <w:rPr>
      <w:rFonts w:ascii="Times New Roman" w:eastAsia="Times New Roman" w:hAnsi="Times New Roman" w:cs="Times New Roman"/>
      <w:sz w:val="20"/>
      <w:szCs w:val="20"/>
    </w:rPr>
  </w:style>
  <w:style w:type="character" w:customStyle="1" w:styleId="B1Zchn">
    <w:name w:val="B1 Zchn"/>
    <w:qFormat/>
    <w:rsid w:val="00467D92"/>
    <w:rPr>
      <w:lang w:eastAsia="en-US"/>
    </w:rPr>
  </w:style>
  <w:style w:type="character" w:customStyle="1" w:styleId="B2Char">
    <w:name w:val="B2 Char"/>
    <w:link w:val="B2"/>
    <w:qFormat/>
    <w:rsid w:val="00467D92"/>
    <w:rPr>
      <w:rFonts w:ascii="Times New Roman" w:eastAsia="SimSun" w:hAnsi="Times New Roman" w:cs="Times New Roman"/>
      <w:sz w:val="20"/>
      <w:szCs w:val="20"/>
      <w:lang w:val="en-GB"/>
    </w:rPr>
  </w:style>
  <w:style w:type="paragraph" w:customStyle="1" w:styleId="paragraph">
    <w:name w:val="paragraph"/>
    <w:basedOn w:val="Normal"/>
    <w:uiPriority w:val="99"/>
    <w:qFormat/>
    <w:rsid w:val="00467D92"/>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67D92"/>
  </w:style>
  <w:style w:type="character" w:customStyle="1" w:styleId="eop">
    <w:name w:val="eop"/>
    <w:basedOn w:val="DefaultParagraphFont"/>
    <w:rsid w:val="00467D92"/>
  </w:style>
  <w:style w:type="character" w:customStyle="1" w:styleId="spellingerror">
    <w:name w:val="spellingerror"/>
    <w:basedOn w:val="DefaultParagraphFont"/>
    <w:rsid w:val="00467D92"/>
  </w:style>
  <w:style w:type="paragraph" w:customStyle="1" w:styleId="0Maintext">
    <w:name w:val="0 Main text"/>
    <w:basedOn w:val="Normal"/>
    <w:link w:val="0MaintextChar"/>
    <w:qFormat/>
    <w:rsid w:val="00467D9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467D92"/>
    <w:rPr>
      <w:rFonts w:ascii="Times New Roman" w:eastAsia="Malgun Gothic" w:hAnsi="Times New Roman" w:cs="Batang"/>
      <w:sz w:val="20"/>
      <w:szCs w:val="20"/>
      <w:lang w:val="en-GB"/>
    </w:rPr>
  </w:style>
  <w:style w:type="character" w:styleId="Strong">
    <w:name w:val="Strong"/>
    <w:uiPriority w:val="22"/>
    <w:qFormat/>
    <w:rsid w:val="00467D92"/>
    <w:rPr>
      <w:b/>
      <w:bCs/>
    </w:rPr>
  </w:style>
  <w:style w:type="paragraph" w:customStyle="1" w:styleId="berschrift1H1">
    <w:name w:val="Überschrift 1.H1"/>
    <w:basedOn w:val="Normal"/>
    <w:rsid w:val="00467D92"/>
    <w:pPr>
      <w:numPr>
        <w:numId w:val="10"/>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6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7F03"/>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yleBulletedSymbolsymbolLeft025Hanging02521">
    <w:name w:val="Style Bulleted Symbol (symbol) Left:  0.25&quot; Hanging:  0.25&quot;21"/>
    <w:basedOn w:val="NoList"/>
    <w:rsid w:val="00EF1515"/>
  </w:style>
  <w:style w:type="character" w:customStyle="1" w:styleId="B3Char">
    <w:name w:val="B3 Char"/>
    <w:link w:val="B3"/>
    <w:qFormat/>
    <w:rsid w:val="009F782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45987">
      <w:bodyDiv w:val="1"/>
      <w:marLeft w:val="0"/>
      <w:marRight w:val="0"/>
      <w:marTop w:val="0"/>
      <w:marBottom w:val="0"/>
      <w:divBdr>
        <w:top w:val="none" w:sz="0" w:space="0" w:color="auto"/>
        <w:left w:val="none" w:sz="0" w:space="0" w:color="auto"/>
        <w:bottom w:val="none" w:sz="0" w:space="0" w:color="auto"/>
        <w:right w:val="none" w:sz="0" w:space="0" w:color="auto"/>
      </w:divBdr>
    </w:div>
    <w:div w:id="327052121">
      <w:bodyDiv w:val="1"/>
      <w:marLeft w:val="0"/>
      <w:marRight w:val="0"/>
      <w:marTop w:val="0"/>
      <w:marBottom w:val="0"/>
      <w:divBdr>
        <w:top w:val="none" w:sz="0" w:space="0" w:color="auto"/>
        <w:left w:val="none" w:sz="0" w:space="0" w:color="auto"/>
        <w:bottom w:val="none" w:sz="0" w:space="0" w:color="auto"/>
        <w:right w:val="none" w:sz="0" w:space="0" w:color="auto"/>
      </w:divBdr>
    </w:div>
    <w:div w:id="350689587">
      <w:bodyDiv w:val="1"/>
      <w:marLeft w:val="0"/>
      <w:marRight w:val="0"/>
      <w:marTop w:val="0"/>
      <w:marBottom w:val="0"/>
      <w:divBdr>
        <w:top w:val="none" w:sz="0" w:space="0" w:color="auto"/>
        <w:left w:val="none" w:sz="0" w:space="0" w:color="auto"/>
        <w:bottom w:val="none" w:sz="0" w:space="0" w:color="auto"/>
        <w:right w:val="none" w:sz="0" w:space="0" w:color="auto"/>
      </w:divBdr>
    </w:div>
    <w:div w:id="827012136">
      <w:bodyDiv w:val="1"/>
      <w:marLeft w:val="0"/>
      <w:marRight w:val="0"/>
      <w:marTop w:val="0"/>
      <w:marBottom w:val="0"/>
      <w:divBdr>
        <w:top w:val="none" w:sz="0" w:space="0" w:color="auto"/>
        <w:left w:val="none" w:sz="0" w:space="0" w:color="auto"/>
        <w:bottom w:val="none" w:sz="0" w:space="0" w:color="auto"/>
        <w:right w:val="none" w:sz="0" w:space="0" w:color="auto"/>
      </w:divBdr>
    </w:div>
    <w:div w:id="142102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8955-1EE6-4A12-94DB-D275E6C6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3147</TotalTime>
  <Pages>6</Pages>
  <Words>2392</Words>
  <Characters>13640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
  <dc:description/>
  <cp:lastModifiedBy>Afshin Haghighat</cp:lastModifiedBy>
  <cp:revision>525</cp:revision>
  <dcterms:created xsi:type="dcterms:W3CDTF">2023-04-28T19:04:00Z</dcterms:created>
  <dcterms:modified xsi:type="dcterms:W3CDTF">2023-09-29T12:15:00Z</dcterms:modified>
</cp:coreProperties>
</file>